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8BE43" w14:textId="7DBF7233" w:rsidR="007F002E" w:rsidRDefault="007F002E" w:rsidP="007F002E">
      <w:pPr>
        <w:jc w:val="center"/>
        <w:rPr>
          <w:rFonts w:ascii="Arial" w:hAnsi="Arial" w:cs="Arial"/>
          <w:b/>
          <w:bCs/>
          <w:szCs w:val="22"/>
          <w:lang w:val="sr-Latn-ME"/>
        </w:rPr>
      </w:pPr>
      <w:r w:rsidRPr="00343EEB">
        <w:rPr>
          <w:rFonts w:ascii="Arial" w:hAnsi="Arial" w:cs="Arial"/>
          <w:b/>
          <w:bCs/>
          <w:szCs w:val="22"/>
          <w:lang w:val="sr-Latn-ME"/>
        </w:rPr>
        <w:t>Izvještaj Komisije o naknadnom praćenju realizacije preporuka iz Izvještaja</w:t>
      </w:r>
      <w:r w:rsidR="00622A1F">
        <w:rPr>
          <w:rFonts w:ascii="Arial" w:hAnsi="Arial" w:cs="Arial"/>
          <w:b/>
          <w:bCs/>
          <w:szCs w:val="22"/>
          <w:lang w:val="sr-Latn-ME"/>
        </w:rPr>
        <w:t xml:space="preserve"> o reakreditaciji </w:t>
      </w:r>
      <w:r w:rsidR="00622A1F">
        <w:rPr>
          <w:rFonts w:ascii="Arial" w:eastAsia="Arial" w:hAnsi="Arial" w:cs="Arial"/>
          <w:b/>
        </w:rPr>
        <w:t>(follow-up)</w:t>
      </w:r>
    </w:p>
    <w:p w14:paraId="16F1B830" w14:textId="615FBD18" w:rsidR="00622A1F" w:rsidRDefault="00622A1F" w:rsidP="00300283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________________________________________________________________</w:t>
      </w:r>
    </w:p>
    <w:p w14:paraId="5233C3E1" w14:textId="75845BC9" w:rsidR="00622A1F" w:rsidRPr="00622A1F" w:rsidRDefault="00622A1F" w:rsidP="00300283">
      <w:pPr>
        <w:jc w:val="center"/>
        <w:rPr>
          <w:rFonts w:ascii="Arial" w:eastAsia="Arial" w:hAnsi="Arial" w:cs="Arial"/>
          <w:bCs/>
          <w:noProof/>
          <w:sz w:val="20"/>
          <w:szCs w:val="20"/>
          <w:lang w:val="sr-Latn-ME"/>
        </w:rPr>
      </w:pPr>
      <w:r w:rsidRPr="00622A1F">
        <w:rPr>
          <w:rFonts w:ascii="Arial" w:eastAsia="Arial" w:hAnsi="Arial" w:cs="Arial"/>
          <w:bCs/>
          <w:noProof/>
          <w:sz w:val="20"/>
          <w:szCs w:val="20"/>
          <w:lang w:val="sr-Latn-ME"/>
        </w:rPr>
        <w:t>(naziv ustanove visokog obrazovanja koja je predmet naknadnog praćenja</w:t>
      </w:r>
      <w:r w:rsidR="00300283">
        <w:rPr>
          <w:rFonts w:ascii="Arial" w:eastAsia="Arial" w:hAnsi="Arial" w:cs="Arial"/>
          <w:bCs/>
          <w:noProof/>
          <w:sz w:val="20"/>
          <w:szCs w:val="20"/>
          <w:lang w:val="sr-Latn-ME"/>
        </w:rPr>
        <w:t>/univerziteta</w:t>
      </w:r>
      <w:r w:rsidRPr="00622A1F">
        <w:rPr>
          <w:rFonts w:ascii="Arial" w:eastAsia="Arial" w:hAnsi="Arial" w:cs="Arial"/>
          <w:bCs/>
          <w:noProof/>
          <w:sz w:val="20"/>
          <w:szCs w:val="20"/>
          <w:lang w:val="sr-Latn-ME"/>
        </w:rPr>
        <w:t>)</w:t>
      </w:r>
    </w:p>
    <w:p w14:paraId="4168035B" w14:textId="10031B17" w:rsidR="007F002E" w:rsidRPr="001A4246" w:rsidRDefault="007F002E" w:rsidP="00300283">
      <w:pPr>
        <w:jc w:val="center"/>
        <w:rPr>
          <w:rFonts w:ascii="Arial" w:hAnsi="Arial" w:cs="Arial"/>
          <w:bCs/>
          <w:sz w:val="22"/>
          <w:szCs w:val="22"/>
          <w:lang w:val="sr-Latn-ME"/>
        </w:rPr>
      </w:pPr>
    </w:p>
    <w:p w14:paraId="14544629" w14:textId="77777777" w:rsidR="001A4246" w:rsidRDefault="001A4246" w:rsidP="007F002E">
      <w:pPr>
        <w:jc w:val="both"/>
        <w:rPr>
          <w:rFonts w:ascii="Arial" w:hAnsi="Arial" w:cs="Arial"/>
          <w:bCs/>
          <w:sz w:val="22"/>
          <w:szCs w:val="22"/>
          <w:lang w:val="sr-Latn-ME"/>
        </w:rPr>
      </w:pPr>
    </w:p>
    <w:p w14:paraId="56B72527" w14:textId="77777777" w:rsidR="0084645F" w:rsidRPr="00062125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 xml:space="preserve">Naknadno praćenje rada ustanove i realizacije preporuka iz Izvještaja o reakreditaciji predstavlja sastavni dio postupka reakreditacije (follow-up). Smjernice za sprovođenje postupka naknadnog praćenja definisane su Pravilima o postupku reakreditacije ustanove visokog obrazovanja koje je donijela Agencija za kontrolu i obezbjeđenje kvaliteta visokog obrazovanja. </w:t>
      </w:r>
    </w:p>
    <w:p w14:paraId="132E07F5" w14:textId="77777777" w:rsidR="00062125" w:rsidRPr="00062125" w:rsidRDefault="00062125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</w:p>
    <w:p w14:paraId="4B193DD5" w14:textId="79F6FBFD" w:rsidR="0084645F" w:rsidRPr="00062125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>Ustanova odnosno organizaciona jedinica za koju je ekspertska Komisija u Izvještaju o reakreditaciji preporučila follow-up podliježe</w:t>
      </w:r>
      <w:r w:rsidRPr="00062125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 obaveznom naknadnom praćenju rada i realizacije preporuka u cilju unaprjeđenja kvaliteta rada. </w:t>
      </w: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 xml:space="preserve">Ustanova je dužna da u skladu sa preporukama Komisije pripremi Akcioni plan o ispunjavanju preporuka iz Izvještaja o reakreditaciji u roku od 90 dana od dana donošenja konačne odluke o reakreditaciji. </w:t>
      </w:r>
    </w:p>
    <w:p w14:paraId="163CB46D" w14:textId="77777777" w:rsidR="00062125" w:rsidRPr="00062125" w:rsidRDefault="00062125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</w:p>
    <w:p w14:paraId="2265E71A" w14:textId="4C2E3B28" w:rsidR="0084645F" w:rsidRPr="00062125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>Naknadno praćenje rada ustanove i realizacije preporuka iz Izvještaja o reakreditaciji obuhvata period od dvije godine od dana dostavljanja Akcionog plana Agenciji.</w:t>
      </w:r>
      <w:r w:rsidRPr="00062125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 </w:t>
      </w: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>Najkasnije tri mjeseca nakon isteka perioda koji obuhvata Akcioni plan ustanova je dužna da Agenciji dostavi Izvještaj o realizaciji Akcionog plana u kome detaljno opisuje rezultate sprovedenih aktivnosti u cilju obezb</w:t>
      </w:r>
      <w:r w:rsidR="006A1EFC">
        <w:rPr>
          <w:rFonts w:ascii="Arial" w:eastAsia="Arial" w:hAnsi="Arial" w:cs="Arial"/>
          <w:noProof/>
          <w:sz w:val="20"/>
          <w:szCs w:val="20"/>
          <w:lang w:val="sr-Latn-ME"/>
        </w:rPr>
        <w:t>j</w:t>
      </w: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 xml:space="preserve">eđenja i </w:t>
      </w:r>
      <w:r w:rsidRPr="00062125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>unaprjeđenja kvaliteta rada</w:t>
      </w: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>. Izvještaj ustanove o realizaciji Akcionog plana Agencija dostavlja Komisiji koja je sprovela postupak reakreditacije.</w:t>
      </w:r>
    </w:p>
    <w:p w14:paraId="57E97347" w14:textId="77777777" w:rsidR="00062125" w:rsidRPr="00062125" w:rsidRDefault="00062125" w:rsidP="0084645F">
      <w:pPr>
        <w:jc w:val="both"/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</w:pPr>
    </w:p>
    <w:p w14:paraId="3A5F984D" w14:textId="0E559952" w:rsidR="0084645F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</w:pPr>
      <w:r w:rsidRPr="00062125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>Komisija koja je evaluirala ustanovu visokog obrazovanja</w:t>
      </w:r>
      <w:r w:rsidR="009A2E4E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 </w:t>
      </w:r>
      <w:r w:rsidRPr="00062125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>ima zadatak da u skladu sa Pravilima o reakreditaciji ustanove visokog obrazovanja izvrši analizu</w:t>
      </w:r>
      <w:r w:rsidR="00853AFB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 </w:t>
      </w:r>
      <w:r w:rsidRPr="00062125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>Izvještaja ustanove o realizaciji Akcionog plan</w:t>
      </w:r>
      <w:r w:rsidR="006A1EFC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>a</w:t>
      </w:r>
      <w:r w:rsidR="009A2E4E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 sa priloženim dokazima, </w:t>
      </w:r>
      <w:r w:rsidRPr="00062125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te da </w:t>
      </w:r>
      <w:r w:rsidR="006A1EFC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 xml:space="preserve">u roku od 30 dana </w:t>
      </w:r>
      <w:r w:rsidRPr="00062125"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>dostavi Agenciji Izvještaj o naknadnom praćenju realizacije preporuka zajedno s ocjenom stepena ispunjenosti datih preporuka.</w:t>
      </w:r>
    </w:p>
    <w:p w14:paraId="33FD3928" w14:textId="77777777" w:rsidR="006A1EFC" w:rsidRDefault="006A1EFC" w:rsidP="0084645F">
      <w:pPr>
        <w:jc w:val="both"/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</w:pPr>
    </w:p>
    <w:p w14:paraId="07BF54A3" w14:textId="1EFF4ACE" w:rsidR="006A1EFC" w:rsidRPr="00062125" w:rsidRDefault="006A1EFC" w:rsidP="0084645F">
      <w:pPr>
        <w:jc w:val="both"/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</w:pPr>
      <w:r>
        <w:rPr>
          <w:rFonts w:ascii="Arial" w:eastAsia="Arial" w:hAnsi="Arial" w:cs="Arial"/>
          <w:noProof/>
          <w:sz w:val="20"/>
          <w:szCs w:val="20"/>
          <w:highlight w:val="white"/>
          <w:lang w:val="sr-Latn-ME"/>
        </w:rPr>
        <w:t>Komisija može predložiti ustanovi dodatne preporuke za unaprjeđenje kvaliteta rada u okviru stepena realizacije preporuka koje su predmet naknadnog praćenja sa rokom za njihovu implementaciju.</w:t>
      </w:r>
    </w:p>
    <w:p w14:paraId="0062A33C" w14:textId="77777777" w:rsidR="0084645F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</w:p>
    <w:p w14:paraId="491960E1" w14:textId="77777777" w:rsidR="00F43A2E" w:rsidRPr="00062125" w:rsidRDefault="00F43A2E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</w:p>
    <w:p w14:paraId="631CDF6E" w14:textId="77777777" w:rsidR="0084645F" w:rsidRDefault="0084645F" w:rsidP="0084645F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* * * * * </w:t>
      </w:r>
    </w:p>
    <w:p w14:paraId="65B4665D" w14:textId="77777777" w:rsidR="0084645F" w:rsidRPr="00062125" w:rsidRDefault="0084645F" w:rsidP="0084645F">
      <w:pPr>
        <w:jc w:val="both"/>
        <w:rPr>
          <w:rFonts w:ascii="Arial" w:eastAsia="Arial" w:hAnsi="Arial" w:cs="Arial"/>
          <w:b/>
          <w:noProof/>
          <w:sz w:val="20"/>
          <w:szCs w:val="20"/>
          <w:highlight w:val="white"/>
          <w:lang w:val="sr-Latn-ME"/>
        </w:rPr>
      </w:pPr>
      <w:r w:rsidRPr="00062125">
        <w:rPr>
          <w:rFonts w:ascii="Arial" w:eastAsia="Arial" w:hAnsi="Arial" w:cs="Arial"/>
          <w:b/>
          <w:noProof/>
          <w:sz w:val="20"/>
          <w:szCs w:val="20"/>
          <w:highlight w:val="white"/>
          <w:lang w:val="sr-Latn-ME"/>
        </w:rPr>
        <w:t>Opšti podaci</w:t>
      </w:r>
      <w:r w:rsidRPr="00062125">
        <w:rPr>
          <w:rStyle w:val="FootnoteReference"/>
          <w:rFonts w:ascii="Arial" w:eastAsia="Arial" w:hAnsi="Arial" w:cs="Arial"/>
          <w:noProof/>
          <w:lang w:val="sr-Latn-ME"/>
        </w:rPr>
        <w:footnoteReference w:id="1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114"/>
        <w:gridCol w:w="3117"/>
        <w:gridCol w:w="3119"/>
      </w:tblGrid>
      <w:tr w:rsidR="0084645F" w:rsidRPr="00062125" w14:paraId="0ECE3F51" w14:textId="77777777" w:rsidTr="006E6240">
        <w:trPr>
          <w:trHeight w:val="397"/>
        </w:trPr>
        <w:tc>
          <w:tcPr>
            <w:tcW w:w="1665" w:type="pct"/>
            <w:vAlign w:val="center"/>
          </w:tcPr>
          <w:p w14:paraId="54C7D91F" w14:textId="492A4420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Naziv ustanove</w:t>
            </w:r>
            <w:r w:rsidR="00300283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 xml:space="preserve"> - univerziteta</w:t>
            </w:r>
          </w:p>
        </w:tc>
        <w:tc>
          <w:tcPr>
            <w:tcW w:w="3335" w:type="pct"/>
            <w:gridSpan w:val="2"/>
            <w:vAlign w:val="center"/>
          </w:tcPr>
          <w:p w14:paraId="11E16437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130EE113" w14:textId="77777777" w:rsidTr="006728E1">
        <w:trPr>
          <w:trHeight w:val="397"/>
        </w:trPr>
        <w:tc>
          <w:tcPr>
            <w:tcW w:w="1665" w:type="pct"/>
            <w:vAlign w:val="center"/>
          </w:tcPr>
          <w:p w14:paraId="764819F5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Izvještaj o reakreditaciji (datum i broj)</w:t>
            </w:r>
          </w:p>
        </w:tc>
        <w:tc>
          <w:tcPr>
            <w:tcW w:w="1667" w:type="pct"/>
            <w:vAlign w:val="center"/>
          </w:tcPr>
          <w:p w14:paraId="4718C011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__ / __ / _____</w:t>
            </w:r>
          </w:p>
        </w:tc>
        <w:tc>
          <w:tcPr>
            <w:tcW w:w="1668" w:type="pct"/>
            <w:vAlign w:val="center"/>
          </w:tcPr>
          <w:p w14:paraId="1B8D33F4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7BF7B34D" w14:textId="77777777" w:rsidTr="006728E1">
        <w:trPr>
          <w:trHeight w:val="397"/>
        </w:trPr>
        <w:tc>
          <w:tcPr>
            <w:tcW w:w="1665" w:type="pct"/>
            <w:vAlign w:val="center"/>
          </w:tcPr>
          <w:p w14:paraId="3CDD49AE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Datum i broj odluke o reakreditaciji</w:t>
            </w:r>
          </w:p>
        </w:tc>
        <w:tc>
          <w:tcPr>
            <w:tcW w:w="1667" w:type="pct"/>
            <w:vAlign w:val="center"/>
          </w:tcPr>
          <w:p w14:paraId="10605F65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__ / __ / _____</w:t>
            </w:r>
          </w:p>
        </w:tc>
        <w:tc>
          <w:tcPr>
            <w:tcW w:w="1668" w:type="pct"/>
            <w:vAlign w:val="center"/>
          </w:tcPr>
          <w:p w14:paraId="5C386E98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75C13EF1" w14:textId="77777777" w:rsidTr="006728E1">
        <w:trPr>
          <w:trHeight w:val="397"/>
        </w:trPr>
        <w:tc>
          <w:tcPr>
            <w:tcW w:w="1665" w:type="pct"/>
            <w:vAlign w:val="center"/>
          </w:tcPr>
          <w:p w14:paraId="68A69B5D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Datum prijema i broj Akcionog plana</w:t>
            </w:r>
          </w:p>
        </w:tc>
        <w:tc>
          <w:tcPr>
            <w:tcW w:w="1667" w:type="pct"/>
            <w:vAlign w:val="center"/>
          </w:tcPr>
          <w:p w14:paraId="5AA32B81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__ / __ / _____</w:t>
            </w:r>
          </w:p>
        </w:tc>
        <w:tc>
          <w:tcPr>
            <w:tcW w:w="1668" w:type="pct"/>
            <w:vAlign w:val="center"/>
          </w:tcPr>
          <w:p w14:paraId="40C8E335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7D4F96CA" w14:textId="77777777" w:rsidTr="006728E1">
        <w:trPr>
          <w:trHeight w:val="397"/>
        </w:trPr>
        <w:tc>
          <w:tcPr>
            <w:tcW w:w="1665" w:type="pct"/>
            <w:vAlign w:val="center"/>
          </w:tcPr>
          <w:p w14:paraId="1198A9D3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Datum prijema i broj Izvještaja o realizaciji Akcionog plana</w:t>
            </w:r>
          </w:p>
        </w:tc>
        <w:tc>
          <w:tcPr>
            <w:tcW w:w="1667" w:type="pct"/>
            <w:vAlign w:val="center"/>
          </w:tcPr>
          <w:p w14:paraId="28B7CA50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__ / __ / _____</w:t>
            </w:r>
          </w:p>
        </w:tc>
        <w:tc>
          <w:tcPr>
            <w:tcW w:w="1668" w:type="pct"/>
            <w:vAlign w:val="center"/>
          </w:tcPr>
          <w:p w14:paraId="2DD91D8E" w14:textId="77777777" w:rsidR="0084645F" w:rsidRPr="00062125" w:rsidRDefault="0084645F" w:rsidP="006E6240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  <w:tr w:rsidR="0084645F" w:rsidRPr="00062125" w14:paraId="399DA2AE" w14:textId="77777777" w:rsidTr="006E6240">
        <w:trPr>
          <w:trHeight w:val="412"/>
        </w:trPr>
        <w:tc>
          <w:tcPr>
            <w:tcW w:w="1665" w:type="pct"/>
            <w:vAlign w:val="center"/>
          </w:tcPr>
          <w:p w14:paraId="7158CB26" w14:textId="7F94F855" w:rsidR="0084645F" w:rsidRPr="00062125" w:rsidRDefault="0084645F" w:rsidP="00853AFB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 xml:space="preserve">Sastav </w:t>
            </w:r>
            <w:r w:rsid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K</w:t>
            </w:r>
            <w:r w:rsidRPr="00062125"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  <w:t>omisije koja je evaluirala ustanovu u postupku reakreditacije</w:t>
            </w:r>
          </w:p>
        </w:tc>
        <w:tc>
          <w:tcPr>
            <w:tcW w:w="3335" w:type="pct"/>
            <w:gridSpan w:val="2"/>
            <w:vAlign w:val="center"/>
          </w:tcPr>
          <w:p w14:paraId="76767619" w14:textId="77777777" w:rsidR="0084645F" w:rsidRPr="00062125" w:rsidRDefault="0084645F" w:rsidP="006E6240">
            <w:pPr>
              <w:rPr>
                <w:rFonts w:ascii="Arial" w:eastAsia="Arial" w:hAnsi="Arial" w:cs="Arial"/>
                <w:noProof/>
                <w:sz w:val="20"/>
                <w:szCs w:val="20"/>
                <w:highlight w:val="white"/>
                <w:lang w:val="sr-Latn-ME"/>
              </w:rPr>
            </w:pPr>
          </w:p>
        </w:tc>
      </w:tr>
    </w:tbl>
    <w:p w14:paraId="6F76C1F4" w14:textId="77777777" w:rsidR="0084645F" w:rsidRPr="00062125" w:rsidRDefault="0084645F" w:rsidP="0084645F">
      <w:pPr>
        <w:jc w:val="both"/>
        <w:rPr>
          <w:rFonts w:ascii="Arial" w:eastAsia="Arial" w:hAnsi="Arial" w:cs="Arial"/>
          <w:b/>
          <w:noProof/>
          <w:sz w:val="20"/>
          <w:szCs w:val="20"/>
          <w:highlight w:val="white"/>
          <w:lang w:val="sr-Latn-ME"/>
        </w:rPr>
      </w:pPr>
    </w:p>
    <w:p w14:paraId="39FB9830" w14:textId="447ED832" w:rsidR="0084645F" w:rsidRPr="00062125" w:rsidRDefault="0084645F" w:rsidP="0084645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 xml:space="preserve">U skladu sa prethodno navedenim, Komisija dana </w:t>
      </w:r>
      <w:r w:rsidRPr="00062125">
        <w:rPr>
          <w:rFonts w:ascii="Arial" w:eastAsia="Arial" w:hAnsi="Arial" w:cs="Arial"/>
          <w:noProof/>
          <w:color w:val="000000" w:themeColor="text1"/>
          <w:sz w:val="20"/>
          <w:szCs w:val="20"/>
          <w:lang w:val="sr-Latn-ME"/>
        </w:rPr>
        <w:t>XX.XX.XXXX</w:t>
      </w: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>. godine podnosi Agenciji sljedeći Izvještaj o naknadnom praćenju (follow-up) _________________________________ (naziv ustanove</w:t>
      </w:r>
      <w:r w:rsidR="00062125">
        <w:rPr>
          <w:rFonts w:ascii="Arial" w:eastAsia="Arial" w:hAnsi="Arial" w:cs="Arial"/>
          <w:noProof/>
          <w:sz w:val="20"/>
          <w:szCs w:val="20"/>
          <w:lang w:val="sr-Latn-ME"/>
        </w:rPr>
        <w:t xml:space="preserve"> visokog obrazovanja</w:t>
      </w:r>
      <w:r w:rsidRPr="00062125">
        <w:rPr>
          <w:rFonts w:ascii="Arial" w:eastAsia="Arial" w:hAnsi="Arial" w:cs="Arial"/>
          <w:noProof/>
          <w:sz w:val="20"/>
          <w:szCs w:val="20"/>
          <w:lang w:val="sr-Latn-ME"/>
        </w:rPr>
        <w:t>).</w:t>
      </w:r>
    </w:p>
    <w:p w14:paraId="040A4EAB" w14:textId="77777777" w:rsidR="0084645F" w:rsidRPr="002C3106" w:rsidRDefault="0084645F" w:rsidP="0084645F">
      <w:pPr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br w:type="page"/>
      </w:r>
    </w:p>
    <w:p w14:paraId="7AB727E1" w14:textId="3BF64B62" w:rsidR="00853AFB" w:rsidRPr="00853AFB" w:rsidRDefault="00853AFB" w:rsidP="007F002E">
      <w:pPr>
        <w:jc w:val="both"/>
        <w:rPr>
          <w:rFonts w:ascii="Arial" w:hAnsi="Arial" w:cs="Arial"/>
          <w:b/>
          <w:noProof/>
          <w:sz w:val="20"/>
          <w:szCs w:val="20"/>
          <w:lang w:val="sr-Latn-ME"/>
        </w:rPr>
      </w:pPr>
      <w:r w:rsidRPr="00853AFB">
        <w:rPr>
          <w:rFonts w:ascii="Arial" w:hAnsi="Arial" w:cs="Arial"/>
          <w:b/>
          <w:noProof/>
          <w:sz w:val="20"/>
          <w:szCs w:val="20"/>
          <w:lang w:val="sr-Latn-ME"/>
        </w:rPr>
        <w:lastRenderedPageBreak/>
        <w:t>UVOD</w:t>
      </w:r>
    </w:p>
    <w:p w14:paraId="66600950" w14:textId="77777777" w:rsidR="00853AFB" w:rsidRDefault="00853AFB" w:rsidP="007F002E">
      <w:pPr>
        <w:jc w:val="both"/>
        <w:rPr>
          <w:rFonts w:ascii="Arial" w:hAnsi="Arial" w:cs="Arial"/>
          <w:bCs/>
          <w:noProof/>
          <w:sz w:val="20"/>
          <w:szCs w:val="20"/>
          <w:lang w:val="sr-Latn-ME"/>
        </w:rPr>
      </w:pPr>
    </w:p>
    <w:p w14:paraId="6232FE58" w14:textId="50A0B4F5" w:rsidR="007F002E" w:rsidRPr="00622A1F" w:rsidRDefault="007F002E" w:rsidP="007F002E">
      <w:pPr>
        <w:jc w:val="both"/>
        <w:rPr>
          <w:rFonts w:ascii="Arial" w:hAnsi="Arial" w:cs="Arial"/>
          <w:bCs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bCs/>
          <w:noProof/>
          <w:sz w:val="20"/>
          <w:szCs w:val="20"/>
          <w:lang w:val="sr-Latn-ME"/>
        </w:rPr>
        <w:t xml:space="preserve">Agencija za kontrolu i obezbjeđenje kvaliteta visokog obrazovanja Crne Gore je dana xx.xx.xxxx. godine donijela </w:t>
      </w:r>
      <w:r w:rsidR="00F43A2E">
        <w:rPr>
          <w:rFonts w:ascii="Arial" w:hAnsi="Arial" w:cs="Arial"/>
          <w:bCs/>
          <w:noProof/>
          <w:sz w:val="20"/>
          <w:szCs w:val="20"/>
          <w:lang w:val="sr-Latn-ME"/>
        </w:rPr>
        <w:t>r</w:t>
      </w:r>
      <w:r w:rsidRPr="00622A1F">
        <w:rPr>
          <w:rFonts w:ascii="Arial" w:hAnsi="Arial" w:cs="Arial"/>
          <w:bCs/>
          <w:noProof/>
          <w:sz w:val="20"/>
          <w:szCs w:val="20"/>
          <w:lang w:val="sr-Latn-ME"/>
        </w:rPr>
        <w:t xml:space="preserve">ješenje o reakreditaciji Univerziteta </w:t>
      </w:r>
      <w:r w:rsidR="00622A1F">
        <w:rPr>
          <w:rFonts w:ascii="Arial" w:hAnsi="Arial" w:cs="Arial"/>
          <w:bCs/>
          <w:noProof/>
          <w:sz w:val="20"/>
          <w:szCs w:val="20"/>
          <w:lang w:val="sr-Latn-ME"/>
        </w:rPr>
        <w:t>(navesti naziv)</w:t>
      </w:r>
      <w:r w:rsidRPr="00622A1F">
        <w:rPr>
          <w:rFonts w:ascii="Arial" w:hAnsi="Arial" w:cs="Arial"/>
          <w:bCs/>
          <w:noProof/>
          <w:sz w:val="20"/>
          <w:szCs w:val="20"/>
          <w:lang w:val="sr-Latn-ME"/>
        </w:rPr>
        <w:t xml:space="preserve"> i njegovih organizacionih jedinica na osnovu Izvještaja </w:t>
      </w:r>
      <w:r w:rsidR="008A7D0D" w:rsidRPr="00622A1F">
        <w:rPr>
          <w:rFonts w:ascii="Arial" w:hAnsi="Arial" w:cs="Arial"/>
          <w:bCs/>
          <w:noProof/>
          <w:sz w:val="20"/>
          <w:szCs w:val="20"/>
          <w:lang w:val="sr-Latn-ME"/>
        </w:rPr>
        <w:t xml:space="preserve">o reakreditaciji </w:t>
      </w:r>
      <w:r w:rsidRPr="00622A1F">
        <w:rPr>
          <w:rFonts w:ascii="Arial" w:hAnsi="Arial" w:cs="Arial"/>
          <w:bCs/>
          <w:noProof/>
          <w:sz w:val="20"/>
          <w:szCs w:val="20"/>
          <w:lang w:val="sr-Latn-ME"/>
        </w:rPr>
        <w:t xml:space="preserve">(broj … </w:t>
      </w:r>
      <w:r w:rsidR="004976B1">
        <w:rPr>
          <w:rFonts w:ascii="Arial" w:hAnsi="Arial" w:cs="Arial"/>
          <w:bCs/>
          <w:noProof/>
          <w:sz w:val="20"/>
          <w:szCs w:val="20"/>
          <w:lang w:val="sr-Latn-ME"/>
        </w:rPr>
        <w:t>o</w:t>
      </w:r>
      <w:r w:rsidRPr="00622A1F">
        <w:rPr>
          <w:rFonts w:ascii="Arial" w:hAnsi="Arial" w:cs="Arial"/>
          <w:bCs/>
          <w:noProof/>
          <w:sz w:val="20"/>
          <w:szCs w:val="20"/>
          <w:lang w:val="sr-Latn-ME"/>
        </w:rPr>
        <w:t xml:space="preserve">d ….). </w:t>
      </w:r>
    </w:p>
    <w:p w14:paraId="3BEC2BD3" w14:textId="77777777" w:rsidR="001A4246" w:rsidRPr="00622A1F" w:rsidRDefault="001A4246" w:rsidP="007F002E">
      <w:pPr>
        <w:jc w:val="both"/>
        <w:rPr>
          <w:rFonts w:ascii="Arial" w:hAnsi="Arial" w:cs="Arial"/>
          <w:bCs/>
          <w:noProof/>
          <w:sz w:val="20"/>
          <w:szCs w:val="20"/>
          <w:lang w:val="sr-Latn-ME"/>
        </w:rPr>
      </w:pPr>
    </w:p>
    <w:p w14:paraId="310D3495" w14:textId="2FDF64CC" w:rsidR="007F002E" w:rsidRPr="00622A1F" w:rsidRDefault="007F002E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bCs/>
          <w:noProof/>
          <w:sz w:val="20"/>
          <w:szCs w:val="20"/>
          <w:lang w:val="sr-Latn-ME"/>
        </w:rPr>
        <w:t xml:space="preserve">U Izvještaju o reakreditaciji Komisija je predložila 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prihvatanje </w:t>
      </w:r>
      <w:r w:rsidR="00853AFB">
        <w:rPr>
          <w:rFonts w:ascii="Arial" w:hAnsi="Arial" w:cs="Arial"/>
          <w:noProof/>
          <w:sz w:val="20"/>
          <w:szCs w:val="20"/>
          <w:lang w:val="sr-Latn-ME"/>
        </w:rPr>
        <w:t>z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ahtjeva za reakreditaciju Univerziteta </w:t>
      </w:r>
      <w:r w:rsidR="00327736">
        <w:rPr>
          <w:rFonts w:ascii="Arial" w:hAnsi="Arial" w:cs="Arial"/>
          <w:noProof/>
          <w:sz w:val="20"/>
          <w:szCs w:val="20"/>
          <w:lang w:val="sr-Latn-ME"/>
        </w:rPr>
        <w:t>(navesti naziv)</w:t>
      </w:r>
      <w:r w:rsidR="006E441A" w:rsidRPr="00622A1F">
        <w:rPr>
          <w:rFonts w:ascii="Arial" w:hAnsi="Arial" w:cs="Arial"/>
          <w:noProof/>
          <w:sz w:val="20"/>
          <w:szCs w:val="20"/>
          <w:lang w:val="sr-Latn-ME"/>
        </w:rPr>
        <w:t xml:space="preserve"> i njegovih organizacionih jedinica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, uz obavezu</w:t>
      </w:r>
      <w:r w:rsidR="002D63DF">
        <w:rPr>
          <w:rFonts w:ascii="Arial" w:hAnsi="Arial" w:cs="Arial"/>
          <w:noProof/>
          <w:sz w:val="20"/>
          <w:szCs w:val="20"/>
          <w:lang w:val="sr-Latn-ME"/>
        </w:rPr>
        <w:t xml:space="preserve"> 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naknadn</w:t>
      </w:r>
      <w:r w:rsidR="002D63DF">
        <w:rPr>
          <w:rFonts w:ascii="Arial" w:hAnsi="Arial" w:cs="Arial"/>
          <w:noProof/>
          <w:sz w:val="20"/>
          <w:szCs w:val="20"/>
          <w:lang w:val="sr-Latn-ME"/>
        </w:rPr>
        <w:t>e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 kontrol</w:t>
      </w:r>
      <w:r w:rsidR="002D63DF">
        <w:rPr>
          <w:rFonts w:ascii="Arial" w:hAnsi="Arial" w:cs="Arial"/>
          <w:noProof/>
          <w:sz w:val="20"/>
          <w:szCs w:val="20"/>
          <w:lang w:val="sr-Latn-ME"/>
        </w:rPr>
        <w:t>e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 (follow-up) u roku od 2 godine za sl</w:t>
      </w:r>
      <w:r w:rsidR="008A7D0D" w:rsidRPr="00622A1F">
        <w:rPr>
          <w:rFonts w:ascii="Arial" w:hAnsi="Arial" w:cs="Arial"/>
          <w:noProof/>
          <w:sz w:val="20"/>
          <w:szCs w:val="20"/>
          <w:lang w:val="sr-Latn-ME"/>
        </w:rPr>
        <w:t>j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edeće fakultete:</w:t>
      </w:r>
      <w:r w:rsidR="00327736">
        <w:rPr>
          <w:rFonts w:ascii="Arial" w:hAnsi="Arial" w:cs="Arial"/>
          <w:noProof/>
          <w:sz w:val="20"/>
          <w:szCs w:val="20"/>
          <w:lang w:val="sr-Latn-ME"/>
        </w:rPr>
        <w:t xml:space="preserve"> </w:t>
      </w:r>
      <w:r w:rsidR="004976B1">
        <w:rPr>
          <w:rFonts w:ascii="Arial" w:hAnsi="Arial" w:cs="Arial"/>
          <w:noProof/>
          <w:sz w:val="20"/>
          <w:szCs w:val="20"/>
          <w:lang w:val="sr-Latn-ME"/>
        </w:rPr>
        <w:t>(navesti nazive organizacionih jedinic</w:t>
      </w:r>
      <w:r w:rsidR="00327736">
        <w:rPr>
          <w:rFonts w:ascii="Arial" w:hAnsi="Arial" w:cs="Arial"/>
          <w:noProof/>
          <w:sz w:val="20"/>
          <w:szCs w:val="20"/>
          <w:lang w:val="sr-Latn-ME"/>
        </w:rPr>
        <w:t>a)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, što je Agencija prihvatila u svom </w:t>
      </w:r>
      <w:r w:rsidR="00853AFB">
        <w:rPr>
          <w:rFonts w:ascii="Arial" w:hAnsi="Arial" w:cs="Arial"/>
          <w:noProof/>
          <w:sz w:val="20"/>
          <w:szCs w:val="20"/>
          <w:lang w:val="sr-Latn-ME"/>
        </w:rPr>
        <w:t>r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ješenju</w:t>
      </w:r>
      <w:r w:rsidR="00F43A2E">
        <w:rPr>
          <w:rFonts w:ascii="Arial" w:hAnsi="Arial" w:cs="Arial"/>
          <w:noProof/>
          <w:sz w:val="20"/>
          <w:szCs w:val="20"/>
          <w:lang w:val="sr-Latn-ME"/>
        </w:rPr>
        <w:t xml:space="preserve"> o reakreditaciji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.</w:t>
      </w:r>
    </w:p>
    <w:p w14:paraId="0FB1A08E" w14:textId="77777777" w:rsidR="001A4246" w:rsidRPr="00622A1F" w:rsidRDefault="001A4246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</w:p>
    <w:p w14:paraId="5B0FBA24" w14:textId="68F2172C" w:rsidR="007F002E" w:rsidRPr="00622A1F" w:rsidRDefault="007F002E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Ustanova je u roku dostavila Agenciji Akcion</w:t>
      </w:r>
      <w:r w:rsidR="00F43A2E">
        <w:rPr>
          <w:rFonts w:ascii="Arial" w:hAnsi="Arial" w:cs="Arial"/>
          <w:noProof/>
          <w:sz w:val="20"/>
          <w:szCs w:val="20"/>
          <w:lang w:val="sr-Latn-ME"/>
        </w:rPr>
        <w:t xml:space="preserve">i 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plan</w:t>
      </w:r>
      <w:r w:rsidR="00F43A2E">
        <w:rPr>
          <w:rFonts w:ascii="Arial" w:hAnsi="Arial" w:cs="Arial"/>
          <w:noProof/>
          <w:sz w:val="20"/>
          <w:szCs w:val="20"/>
          <w:lang w:val="sr-Latn-ME"/>
        </w:rPr>
        <w:t xml:space="preserve"> Univerziteta 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(broj …. </w:t>
      </w:r>
      <w:r w:rsidR="004976B1">
        <w:rPr>
          <w:rFonts w:ascii="Arial" w:hAnsi="Arial" w:cs="Arial"/>
          <w:noProof/>
          <w:sz w:val="20"/>
          <w:szCs w:val="20"/>
          <w:lang w:val="sr-Latn-ME"/>
        </w:rPr>
        <w:t>o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d ….), a nakon toga i </w:t>
      </w:r>
      <w:r w:rsidR="00F43A2E">
        <w:rPr>
          <w:rFonts w:ascii="Arial" w:hAnsi="Arial" w:cs="Arial"/>
          <w:noProof/>
          <w:sz w:val="20"/>
          <w:szCs w:val="20"/>
          <w:lang w:val="sr-Latn-ME"/>
        </w:rPr>
        <w:t>I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zvještaj o realizaciji </w:t>
      </w:r>
      <w:r w:rsidR="00F43A2E">
        <w:rPr>
          <w:rFonts w:ascii="Arial" w:hAnsi="Arial" w:cs="Arial"/>
          <w:noProof/>
          <w:sz w:val="20"/>
          <w:szCs w:val="20"/>
          <w:lang w:val="sr-Latn-ME"/>
        </w:rPr>
        <w:t>A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kcio</w:t>
      </w:r>
      <w:r w:rsidR="00F43A2E">
        <w:rPr>
          <w:rFonts w:ascii="Arial" w:hAnsi="Arial" w:cs="Arial"/>
          <w:noProof/>
          <w:sz w:val="20"/>
          <w:szCs w:val="20"/>
          <w:lang w:val="sr-Latn-ME"/>
        </w:rPr>
        <w:t xml:space="preserve">nog 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>plan</w:t>
      </w:r>
      <w:r w:rsidR="00F43A2E">
        <w:rPr>
          <w:rFonts w:ascii="Arial" w:hAnsi="Arial" w:cs="Arial"/>
          <w:noProof/>
          <w:sz w:val="20"/>
          <w:szCs w:val="20"/>
          <w:lang w:val="sr-Latn-ME"/>
        </w:rPr>
        <w:t>a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 (broj … od ….). </w:t>
      </w:r>
    </w:p>
    <w:p w14:paraId="576E046A" w14:textId="77777777" w:rsidR="001A4246" w:rsidRPr="00622A1F" w:rsidRDefault="001A4246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</w:p>
    <w:p w14:paraId="4E80681E" w14:textId="485801AA" w:rsidR="008A7D0D" w:rsidRDefault="006E441A" w:rsidP="008A7D0D">
      <w:pPr>
        <w:pStyle w:val="NormalWeb"/>
        <w:spacing w:before="0" w:beforeAutospacing="0" w:after="160" w:afterAutospacing="0"/>
        <w:jc w:val="both"/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Komisija je pripremila Izvještaj o naknadnom praćenju realizacije preporuka iz Izvještaja o reakreditaciji Univerziteta </w:t>
      </w:r>
      <w:r w:rsidR="004976B1">
        <w:rPr>
          <w:rFonts w:ascii="Arial" w:hAnsi="Arial" w:cs="Arial"/>
          <w:noProof/>
          <w:sz w:val="20"/>
          <w:szCs w:val="20"/>
          <w:lang w:val="sr-Latn-ME"/>
        </w:rPr>
        <w:t>(navesti naziv)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 </w:t>
      </w:r>
      <w:r w:rsidR="00343EEB" w:rsidRPr="00622A1F">
        <w:rPr>
          <w:rFonts w:ascii="Arial" w:hAnsi="Arial" w:cs="Arial"/>
          <w:noProof/>
          <w:sz w:val="20"/>
          <w:szCs w:val="20"/>
          <w:lang w:val="sr-Latn-ME"/>
        </w:rPr>
        <w:t>i njegovih</w:t>
      </w:r>
      <w:r w:rsidRPr="00622A1F">
        <w:rPr>
          <w:rFonts w:ascii="Arial" w:hAnsi="Arial" w:cs="Arial"/>
          <w:noProof/>
          <w:sz w:val="20"/>
          <w:szCs w:val="20"/>
          <w:lang w:val="sr-Latn-ME"/>
        </w:rPr>
        <w:t xml:space="preserve"> organizacionih jedinica koje prolaze postupak naknadne kontrole (follow-up)</w:t>
      </w:r>
      <w:r w:rsidR="00343EEB" w:rsidRPr="00622A1F">
        <w:rPr>
          <w:rFonts w:ascii="Arial" w:hAnsi="Arial" w:cs="Arial"/>
          <w:noProof/>
          <w:sz w:val="20"/>
          <w:szCs w:val="20"/>
          <w:lang w:val="sr-Latn-ME"/>
        </w:rPr>
        <w:t xml:space="preserve">. </w:t>
      </w:r>
      <w:r w:rsidR="008A7D0D" w:rsidRPr="00622A1F"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  <w:t xml:space="preserve">Izvještaji o naknadnom praćenju realizacije preporuka iz Izvještaja Komisije o reakreditaciji (follow-up) za organizacione jedinice Univerziteta </w:t>
      </w:r>
      <w:r w:rsidR="00327736"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  <w:t>(navesti naziv):</w:t>
      </w:r>
      <w:r w:rsidR="00343EEB" w:rsidRPr="00622A1F"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  <w:t xml:space="preserve"> (</w:t>
      </w:r>
      <w:r w:rsidR="00327736"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  <w:t>navesti nazive svih organizacionih jedinica koje prolaze postupak naknadnog praćenja)</w:t>
      </w:r>
      <w:r w:rsidR="008A7D0D" w:rsidRPr="00622A1F"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  <w:t xml:space="preserve"> dati su u prilogu ovog Izvještaja</w:t>
      </w:r>
      <w:r w:rsidR="00343EEB" w:rsidRPr="00622A1F"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  <w:t xml:space="preserve"> (Prilog 1)</w:t>
      </w:r>
      <w:r w:rsidR="008A7D0D" w:rsidRPr="00622A1F">
        <w:rPr>
          <w:rFonts w:ascii="Arial" w:hAnsi="Arial" w:cs="Arial"/>
          <w:bCs/>
          <w:noProof/>
          <w:color w:val="000000"/>
          <w:sz w:val="20"/>
          <w:szCs w:val="20"/>
          <w:lang w:val="sr-Latn-ME"/>
        </w:rPr>
        <w:t xml:space="preserve">. </w:t>
      </w:r>
    </w:p>
    <w:p w14:paraId="2F273259" w14:textId="77777777" w:rsidR="008A7D0D" w:rsidRDefault="008A7D0D" w:rsidP="008A7D0D">
      <w:pPr>
        <w:rPr>
          <w:noProof/>
          <w:sz w:val="20"/>
          <w:szCs w:val="20"/>
          <w:lang w:val="sr-Latn-ME"/>
        </w:rPr>
      </w:pPr>
    </w:p>
    <w:p w14:paraId="348A6CB7" w14:textId="77777777" w:rsidR="00853AFB" w:rsidRPr="00CC753D" w:rsidRDefault="00853AFB" w:rsidP="008A7D0D">
      <w:pPr>
        <w:rPr>
          <w:noProof/>
          <w:sz w:val="20"/>
          <w:szCs w:val="20"/>
          <w:lang w:val="sr-Latn-ME"/>
        </w:rPr>
      </w:pPr>
    </w:p>
    <w:p w14:paraId="34A51D4B" w14:textId="512D3613" w:rsidR="008A7D0D" w:rsidRPr="00622A1F" w:rsidRDefault="008A7D0D" w:rsidP="007F002E">
      <w:pPr>
        <w:jc w:val="both"/>
        <w:rPr>
          <w:rFonts w:ascii="Arial" w:hAnsi="Arial" w:cs="Arial"/>
          <w:noProof/>
          <w:sz w:val="20"/>
          <w:szCs w:val="20"/>
          <w:lang w:val="sr-Latn-M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350"/>
      </w:tblGrid>
      <w:tr w:rsidR="00FF4A0E" w14:paraId="5C6CEBA9" w14:textId="77777777" w:rsidTr="00BE7D0F">
        <w:tc>
          <w:tcPr>
            <w:tcW w:w="5000" w:type="pct"/>
          </w:tcPr>
          <w:p w14:paraId="6D0BE1FC" w14:textId="77777777" w:rsidR="00FF4A0E" w:rsidRPr="00FF4A0E" w:rsidRDefault="00FF4A0E" w:rsidP="00BE7D0F">
            <w:pPr>
              <w:rPr>
                <w:rFonts w:ascii="Arial" w:eastAsia="Arial" w:hAnsi="Arial" w:cs="Arial"/>
                <w:b/>
                <w:noProof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b/>
                <w:noProof/>
                <w:sz w:val="20"/>
                <w:szCs w:val="20"/>
                <w:lang w:val="sr-Latn-ME"/>
              </w:rPr>
              <w:t>Uputstvo za Komisiju</w:t>
            </w:r>
          </w:p>
          <w:p w14:paraId="7BE97E59" w14:textId="77777777" w:rsidR="00FF4A0E" w:rsidRPr="00FF4A0E" w:rsidRDefault="00FF4A0E" w:rsidP="00BE7D0F">
            <w:pPr>
              <w:rPr>
                <w:rFonts w:ascii="Arial" w:eastAsia="Arial" w:hAnsi="Arial" w:cs="Arial"/>
                <w:b/>
                <w:noProof/>
                <w:sz w:val="20"/>
                <w:szCs w:val="20"/>
                <w:lang w:val="sr-Latn-ME"/>
              </w:rPr>
            </w:pPr>
          </w:p>
          <w:p w14:paraId="47A11BA3" w14:textId="77777777" w:rsidR="00FF4A0E" w:rsidRPr="00FF4A0E" w:rsidRDefault="00FF4A0E" w:rsidP="00BE7D0F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  <w:t xml:space="preserve">Rezultati sprovedenih aktivnosti iz Akcionog plana ustanove se evaluiraju od strane Komisije u okviru Izvještaja za naknadno praćenje (follow-up) koji slijedi u nastavku. </w:t>
            </w:r>
          </w:p>
          <w:p w14:paraId="0AAE0712" w14:textId="77777777" w:rsidR="00FF4A0E" w:rsidRPr="00FF4A0E" w:rsidRDefault="00FF4A0E" w:rsidP="00BE7D0F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</w:pPr>
          </w:p>
          <w:p w14:paraId="5152029F" w14:textId="77777777" w:rsidR="00FF4A0E" w:rsidRPr="00FF4A0E" w:rsidRDefault="00FF4A0E" w:rsidP="00BE7D0F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  <w:t xml:space="preserve">Komisija će u ocjeni ispunjenosti datih preporuka koristiti sljedeće kriterijume za ocjenjivanje: </w:t>
            </w:r>
          </w:p>
          <w:p w14:paraId="523B79BC" w14:textId="77777777" w:rsidR="00FF4A0E" w:rsidRPr="00FF4A0E" w:rsidRDefault="00FF4A0E" w:rsidP="00BE7D0F">
            <w:pPr>
              <w:jc w:val="both"/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</w:pPr>
          </w:p>
          <w:p w14:paraId="4EB9F152" w14:textId="77777777" w:rsidR="00FF4A0E" w:rsidRPr="00FF4A0E" w:rsidRDefault="00FF4A0E" w:rsidP="00FF4A0E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val="sr-Latn-ME"/>
              </w:rPr>
              <w:t>Ispunjeno;</w:t>
            </w:r>
          </w:p>
          <w:p w14:paraId="4E6BB054" w14:textId="77777777" w:rsidR="00FF4A0E" w:rsidRPr="00FF4A0E" w:rsidRDefault="00FF4A0E" w:rsidP="00FF4A0E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val="sr-Latn-ME"/>
              </w:rPr>
              <w:t>Djelimično ispunjeno;</w:t>
            </w:r>
          </w:p>
          <w:p w14:paraId="145862AE" w14:textId="77777777" w:rsidR="00FF4A0E" w:rsidRPr="00FF4A0E" w:rsidRDefault="00FF4A0E" w:rsidP="00FF4A0E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val="sr-Latn-ME"/>
              </w:rPr>
            </w:pPr>
            <w:r w:rsidRPr="00FF4A0E"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val="sr-Latn-ME"/>
              </w:rPr>
              <w:t>Nije ispunjeno.</w:t>
            </w:r>
          </w:p>
          <w:p w14:paraId="1DCE70B9" w14:textId="77777777" w:rsidR="00FF4A0E" w:rsidRPr="00FF4A0E" w:rsidRDefault="00FF4A0E" w:rsidP="00BE7D0F">
            <w:pPr>
              <w:jc w:val="both"/>
              <w:rPr>
                <w:rFonts w:ascii="Arial" w:eastAsia="Arial" w:hAnsi="Arial" w:cs="Arial"/>
                <w:b/>
                <w:i/>
                <w:noProof/>
                <w:sz w:val="20"/>
                <w:szCs w:val="20"/>
                <w:lang w:val="sr-Latn-ME"/>
              </w:rPr>
            </w:pPr>
          </w:p>
          <w:p w14:paraId="13C735F0" w14:textId="77777777" w:rsidR="00FF4A0E" w:rsidRPr="00543C4C" w:rsidRDefault="00FF4A0E" w:rsidP="00BE7D0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F4A0E">
              <w:rPr>
                <w:rFonts w:ascii="Arial" w:eastAsia="Arial" w:hAnsi="Arial" w:cs="Arial"/>
                <w:noProof/>
                <w:sz w:val="20"/>
                <w:szCs w:val="20"/>
                <w:lang w:val="sr-Latn-ME"/>
              </w:rPr>
              <w:t>U komentarima Komisija iznosi svoje mišljenje o ispunjenosti preporuka, preduzetim aktivnostima i mjeri usklađenosti s Akcionim planom.</w:t>
            </w:r>
          </w:p>
        </w:tc>
      </w:tr>
    </w:tbl>
    <w:p w14:paraId="3C1A4027" w14:textId="77777777" w:rsidR="006728E1" w:rsidRPr="0000572B" w:rsidRDefault="006728E1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561BF06F" w14:textId="77777777" w:rsidR="006728E1" w:rsidRDefault="006728E1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4BA5DF61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430F225B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149F16CE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01BBE7D9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1FC4010F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0C1509CF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31A1719C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4B70E82A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76407776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390FAFAC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23C706F6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585A14FA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3FEA87A5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18559D22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0B7B9170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71F8EBD8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1F05E155" w14:textId="77777777" w:rsidR="00F43A2E" w:rsidRPr="00F43A2E" w:rsidRDefault="00F43A2E" w:rsidP="006728E1">
      <w:pPr>
        <w:rPr>
          <w:rFonts w:ascii="Arial" w:eastAsia="Arial" w:hAnsi="Arial" w:cs="Arial"/>
          <w:iCs/>
          <w:sz w:val="20"/>
          <w:szCs w:val="20"/>
          <w:highlight w:val="white"/>
          <w:lang w:val="sr-Latn-ME"/>
        </w:rPr>
      </w:pPr>
    </w:p>
    <w:p w14:paraId="4D152633" w14:textId="77777777" w:rsidR="00853AFB" w:rsidRDefault="00853AFB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p w14:paraId="79F1F7EB" w14:textId="0F72BF8D" w:rsidR="00853AFB" w:rsidRDefault="00853AFB" w:rsidP="006728E1">
      <w:pPr>
        <w:rPr>
          <w:rFonts w:ascii="Arial" w:eastAsia="Arial" w:hAnsi="Arial" w:cs="Arial"/>
          <w:b/>
          <w:bCs/>
          <w:iCs/>
          <w:sz w:val="20"/>
          <w:szCs w:val="20"/>
          <w:highlight w:val="white"/>
          <w:lang w:val="sr-Latn-ME"/>
        </w:rPr>
      </w:pPr>
      <w:r w:rsidRPr="00853AFB">
        <w:rPr>
          <w:rFonts w:ascii="Arial" w:eastAsia="Arial" w:hAnsi="Arial" w:cs="Arial"/>
          <w:b/>
          <w:bCs/>
          <w:iCs/>
          <w:sz w:val="20"/>
          <w:szCs w:val="20"/>
          <w:highlight w:val="white"/>
          <w:lang w:val="sr-Latn-ME"/>
        </w:rPr>
        <w:lastRenderedPageBreak/>
        <w:t>Ocjena ispunjenosti preporuka iz Izvještaja o reakreditaciji</w:t>
      </w:r>
    </w:p>
    <w:p w14:paraId="58013D4C" w14:textId="77777777" w:rsidR="00853AFB" w:rsidRPr="00853AFB" w:rsidRDefault="00853AFB" w:rsidP="006728E1">
      <w:pPr>
        <w:rPr>
          <w:rFonts w:ascii="Arial" w:eastAsia="Arial" w:hAnsi="Arial" w:cs="Arial"/>
          <w:b/>
          <w:bCs/>
          <w:iCs/>
          <w:sz w:val="20"/>
          <w:szCs w:val="20"/>
          <w:highlight w:val="white"/>
          <w:lang w:val="sr-Latn-ME"/>
        </w:rPr>
      </w:pPr>
    </w:p>
    <w:p w14:paraId="08E3AB1E" w14:textId="77777777" w:rsidR="006728E1" w:rsidRPr="0000572B" w:rsidRDefault="006728E1" w:rsidP="006728E1">
      <w:pPr>
        <w:rPr>
          <w:rFonts w:ascii="Arial" w:eastAsia="Arial" w:hAnsi="Arial" w:cs="Arial"/>
          <w:i/>
          <w:sz w:val="20"/>
          <w:szCs w:val="20"/>
          <w:highlight w:val="white"/>
          <w:lang w:val="sr-Latn-M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7"/>
        <w:gridCol w:w="2624"/>
        <w:gridCol w:w="3979"/>
      </w:tblGrid>
      <w:tr w:rsidR="006728E1" w:rsidRPr="0006283D" w14:paraId="29ECFBD3" w14:textId="77777777" w:rsidTr="00BE7D0F">
        <w:trPr>
          <w:trHeight w:val="5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85ABE" w14:textId="3106C663" w:rsidR="006728E1" w:rsidRPr="0006283D" w:rsidRDefault="006728E1" w:rsidP="00F43A2E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</w:pPr>
            <w:r w:rsidRPr="00F43A2E"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  <w:t>Preporuke Komisije za unapr</w:t>
            </w:r>
            <w:r w:rsidR="00F43A2E" w:rsidRPr="00F43A2E"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  <w:t>j</w:t>
            </w:r>
            <w:r w:rsidRPr="00F43A2E"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  <w:t>eđenje</w:t>
            </w:r>
            <w:r w:rsidR="00300283"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  <w:t xml:space="preserve"> kvaliteta </w:t>
            </w:r>
            <w:r w:rsidRPr="00F43A2E"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  <w:t>u postupku reakreditacije</w:t>
            </w:r>
            <w:r w:rsidRPr="0006283D"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DF162" w14:textId="77777777" w:rsidR="006728E1" w:rsidRPr="0006283D" w:rsidRDefault="006728E1" w:rsidP="00F43A2E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</w:pPr>
            <w:r w:rsidRPr="0006283D"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  <w:t>Aktivnost ustanove u vezi sa implementacijom preporuka: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20596" w14:textId="77777777" w:rsidR="006728E1" w:rsidRPr="0006283D" w:rsidRDefault="006728E1" w:rsidP="00F43A2E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</w:pPr>
            <w:r w:rsidRPr="0006283D">
              <w:rPr>
                <w:rFonts w:ascii="Arial" w:eastAsia="Arial" w:hAnsi="Arial" w:cs="Arial"/>
                <w:i/>
                <w:sz w:val="20"/>
                <w:szCs w:val="20"/>
                <w:highlight w:val="white"/>
                <w:lang w:val="it-IT"/>
              </w:rPr>
              <w:t>Komentar Komisije u vezi sa postignutim progresom i ocjena ispunjenosti preporuka (ispunjeno, djelimično ispunjeno, nije ispunjeno):</w:t>
            </w:r>
          </w:p>
        </w:tc>
      </w:tr>
      <w:tr w:rsidR="006728E1" w:rsidRPr="0006283D" w14:paraId="3A02E9AB" w14:textId="77777777" w:rsidTr="00BE7D0F">
        <w:trPr>
          <w:trHeight w:val="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58734" w14:textId="77777777" w:rsidR="006728E1" w:rsidRPr="00F43A2E" w:rsidRDefault="006728E1" w:rsidP="00BE7D0F">
            <w:pPr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</w:pPr>
            <w:r w:rsidRPr="00F43A2E"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  <w:t>Preporuka 1...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07630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2CDEE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</w:tr>
      <w:tr w:rsidR="006728E1" w:rsidRPr="0006283D" w14:paraId="7032AAE2" w14:textId="77777777" w:rsidTr="00BE7D0F">
        <w:trPr>
          <w:trHeight w:val="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B2688" w14:textId="77777777" w:rsidR="006728E1" w:rsidRPr="00F43A2E" w:rsidRDefault="006728E1" w:rsidP="00BE7D0F">
            <w:pPr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</w:pPr>
            <w:r w:rsidRPr="00F43A2E"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  <w:t>Preporuka 2...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1E7FA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D40FB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</w:tr>
      <w:tr w:rsidR="006728E1" w:rsidRPr="0006283D" w14:paraId="6356DAD1" w14:textId="77777777" w:rsidTr="00BE7D0F">
        <w:trPr>
          <w:trHeight w:val="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287CD" w14:textId="77777777" w:rsidR="006728E1" w:rsidRPr="00F43A2E" w:rsidRDefault="006728E1" w:rsidP="00BE7D0F">
            <w:pPr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</w:pPr>
            <w:r w:rsidRPr="00F43A2E">
              <w:rPr>
                <w:rFonts w:ascii="Arial" w:eastAsia="Arial" w:hAnsi="Arial" w:cs="Arial"/>
                <w:i/>
                <w:noProof/>
                <w:sz w:val="20"/>
                <w:szCs w:val="20"/>
                <w:highlight w:val="white"/>
                <w:lang w:val="sr-Latn-RS"/>
              </w:rPr>
              <w:t>Preporuka 3...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0AC4C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EBDDF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</w:tr>
      <w:tr w:rsidR="006728E1" w:rsidRPr="0006283D" w14:paraId="38A983F3" w14:textId="77777777" w:rsidTr="00BE7D0F">
        <w:trPr>
          <w:trHeight w:val="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576B8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  <w:r w:rsidRPr="0006283D"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  <w:t>...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82ECF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89D5B" w14:textId="77777777" w:rsidR="006728E1" w:rsidRPr="0006283D" w:rsidRDefault="006728E1" w:rsidP="00BE7D0F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</w:tc>
      </w:tr>
    </w:tbl>
    <w:p w14:paraId="5E778A9D" w14:textId="64803E33" w:rsidR="0084645F" w:rsidRPr="00FF4A0E" w:rsidRDefault="00FF4A0E" w:rsidP="002C42F3">
      <w:pPr>
        <w:rPr>
          <w:rFonts w:ascii="Arial" w:eastAsia="Arial" w:hAnsi="Arial" w:cs="Arial"/>
          <w:bCs/>
          <w:noProof/>
          <w:sz w:val="20"/>
          <w:szCs w:val="20"/>
          <w:highlight w:val="white"/>
          <w:lang w:val="sr-Latn-ME"/>
        </w:rPr>
      </w:pPr>
      <w:bookmarkStart w:id="0" w:name="_Hlk203999394"/>
      <w:r w:rsidRPr="00FF4A0E">
        <w:rPr>
          <w:rFonts w:ascii="Arial" w:eastAsia="Arial" w:hAnsi="Arial" w:cs="Arial"/>
          <w:bCs/>
          <w:noProof/>
          <w:sz w:val="20"/>
          <w:szCs w:val="20"/>
          <w:highlight w:val="white"/>
          <w:lang w:val="sr-Latn-ME"/>
        </w:rPr>
        <w:t>(Tabelu proširiti u zavisnosti od broja datih preporuka u Izvještaju o reakreditaciji</w:t>
      </w:r>
      <w:r w:rsidR="008F4CE7">
        <w:rPr>
          <w:rFonts w:ascii="Arial" w:eastAsia="Arial" w:hAnsi="Arial" w:cs="Arial"/>
          <w:bCs/>
          <w:noProof/>
          <w:sz w:val="20"/>
          <w:szCs w:val="20"/>
          <w:highlight w:val="white"/>
          <w:lang w:val="sr-Latn-ME"/>
        </w:rPr>
        <w:t>.</w:t>
      </w:r>
      <w:r w:rsidRPr="00FF4A0E">
        <w:rPr>
          <w:rFonts w:ascii="Arial" w:eastAsia="Arial" w:hAnsi="Arial" w:cs="Arial"/>
          <w:bCs/>
          <w:noProof/>
          <w:sz w:val="20"/>
          <w:szCs w:val="20"/>
          <w:highlight w:val="white"/>
          <w:lang w:val="sr-Latn-ME"/>
        </w:rPr>
        <w:t>)</w:t>
      </w:r>
    </w:p>
    <w:bookmarkEnd w:id="0"/>
    <w:p w14:paraId="4439B0D1" w14:textId="77777777" w:rsidR="0084645F" w:rsidRDefault="0084645F" w:rsidP="002C42F3">
      <w:pPr>
        <w:rPr>
          <w:rFonts w:ascii="Arial" w:eastAsia="Arial" w:hAnsi="Arial" w:cs="Arial"/>
          <w:b/>
          <w:noProof/>
          <w:sz w:val="20"/>
          <w:szCs w:val="20"/>
          <w:highlight w:val="white"/>
          <w:lang w:val="sr-Latn-ME"/>
        </w:rPr>
      </w:pPr>
    </w:p>
    <w:p w14:paraId="096B80BD" w14:textId="77777777" w:rsidR="00062125" w:rsidRDefault="00062125" w:rsidP="002C42F3">
      <w:pPr>
        <w:rPr>
          <w:rFonts w:ascii="Arial" w:eastAsia="Arial" w:hAnsi="Arial" w:cs="Arial"/>
          <w:b/>
          <w:noProof/>
          <w:sz w:val="20"/>
          <w:szCs w:val="20"/>
          <w:highlight w:val="white"/>
          <w:lang w:val="sr-Latn-ME"/>
        </w:rPr>
      </w:pPr>
    </w:p>
    <w:p w14:paraId="3E6FF353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A2C987C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1292424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514D608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2092928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187EB08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FE19983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B079B3C" w14:textId="77777777" w:rsidR="00FF4A0E" w:rsidRDefault="00FF4A0E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45D8009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B317ED6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675A9A2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49E459C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0566182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7F00978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751E937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FB4B712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496C7CC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B2A135E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8738C64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E532766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07C19DA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1B60E68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68BFA67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C445B43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99D94D9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819B50F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E0EC695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B4F2C31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4A11537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B2C19A0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DB09298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CCE738B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37D687B5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55F71837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6D41EA4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0CB4811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3900C81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382B8FD6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7735EF2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7E39E7F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78BC2DE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6D18BBC5" w14:textId="77777777" w:rsidR="00853AFB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4BA3E460" w14:textId="04BFECFB" w:rsidR="00DF33C7" w:rsidRPr="00622A1F" w:rsidRDefault="00EC0B7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  <w:r w:rsidRPr="00622A1F"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  <w:lastRenderedPageBreak/>
        <w:t>Zaključak</w:t>
      </w:r>
      <w:r w:rsidR="00DF33C7" w:rsidRPr="00622A1F"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  <w:t xml:space="preserve"> Komisije u pogledu ispunjenosti preporuka iz Izvještaja o reakreditacij</w:t>
      </w:r>
      <w:r w:rsidR="009A2E4E"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  <w:t>i ustanove u cjelini</w:t>
      </w:r>
    </w:p>
    <w:p w14:paraId="62EA8190" w14:textId="77777777" w:rsidR="00622A1F" w:rsidRPr="00622A1F" w:rsidRDefault="00622A1F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6E70CFE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7FC23FD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9106EE0" w14:textId="3A093BF0" w:rsidR="00050B2C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  <w:r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  <w:t xml:space="preserve">I </w:t>
      </w:r>
      <w:r w:rsidR="00050B2C"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  <w:t>Opšta ocjena ostvarenog napretka:</w:t>
      </w:r>
    </w:p>
    <w:p w14:paraId="2A27EF42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218ACD6" w14:textId="567A3AA0" w:rsidR="00050B2C" w:rsidRPr="00853AFB" w:rsidRDefault="00622A1F" w:rsidP="00622A1F">
      <w:pPr>
        <w:jc w:val="both"/>
        <w:rPr>
          <w:rFonts w:ascii="Arial" w:eastAsia="Arial" w:hAnsi="Arial" w:cs="Arial"/>
          <w:noProof/>
          <w:sz w:val="20"/>
          <w:szCs w:val="20"/>
          <w:lang w:val="sr-Latn-ME"/>
        </w:rPr>
      </w:pPr>
      <w:r w:rsidRPr="00853AFB">
        <w:rPr>
          <w:rFonts w:ascii="Arial" w:eastAsia="Arial" w:hAnsi="Arial" w:cs="Arial"/>
          <w:noProof/>
          <w:sz w:val="20"/>
          <w:szCs w:val="20"/>
          <w:lang w:val="sr-Latn-ME"/>
        </w:rPr>
        <w:t>Obrazloženje:</w:t>
      </w:r>
      <w:r w:rsidR="00050B2C" w:rsidRPr="00853AFB">
        <w:rPr>
          <w:rFonts w:ascii="Arial" w:eastAsia="Arial" w:hAnsi="Arial" w:cs="Arial"/>
          <w:noProof/>
          <w:sz w:val="20"/>
          <w:szCs w:val="20"/>
          <w:lang w:val="sr-Latn-ME"/>
        </w:rPr>
        <w:t xml:space="preserve"> </w:t>
      </w:r>
    </w:p>
    <w:p w14:paraId="4E11C89D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054B0C1F" w14:textId="77777777" w:rsidR="00050B2C" w:rsidRDefault="00050B2C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E0DC429" w14:textId="77777777" w:rsidR="003A1AD3" w:rsidRDefault="003A1AD3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2522FB8F" w14:textId="77777777" w:rsidR="003A1AD3" w:rsidRDefault="003A1AD3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1D1F8A86" w14:textId="7280786E" w:rsidR="00622A1F" w:rsidRPr="00622A1F" w:rsidRDefault="00853AFB" w:rsidP="00622A1F">
      <w:pPr>
        <w:jc w:val="both"/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  <w:r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  <w:t xml:space="preserve">II </w:t>
      </w:r>
      <w:r w:rsidR="00050B2C"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  <w:t>Dodatne preporuke za unaprjeđenje kvaliteta rada</w:t>
      </w:r>
      <w:r w:rsidR="002D63DF">
        <w:rPr>
          <w:rStyle w:val="FootnoteReference"/>
          <w:rFonts w:ascii="Arial" w:eastAsia="Arial" w:hAnsi="Arial" w:cs="Arial"/>
          <w:b/>
          <w:bCs/>
          <w:noProof/>
          <w:sz w:val="20"/>
          <w:szCs w:val="20"/>
          <w:lang w:val="sr-Latn-ME"/>
        </w:rPr>
        <w:footnoteReference w:id="2"/>
      </w:r>
      <w:r w:rsidR="003A1AD3"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  <w:t>:</w:t>
      </w:r>
    </w:p>
    <w:p w14:paraId="53BAB5F9" w14:textId="77777777" w:rsidR="00DF33C7" w:rsidRPr="00622A1F" w:rsidRDefault="00DF33C7" w:rsidP="00DF33C7">
      <w:pPr>
        <w:rPr>
          <w:rFonts w:ascii="Arial" w:eastAsia="Arial" w:hAnsi="Arial" w:cs="Arial"/>
          <w:b/>
          <w:bCs/>
          <w:noProof/>
          <w:sz w:val="20"/>
          <w:szCs w:val="20"/>
          <w:lang w:val="sr-Latn-ME"/>
        </w:rPr>
      </w:pPr>
    </w:p>
    <w:p w14:paraId="7DA739C3" w14:textId="5A5FEB55" w:rsidR="001A4246" w:rsidRPr="00622A1F" w:rsidRDefault="001A4246" w:rsidP="001A4246">
      <w:pPr>
        <w:rPr>
          <w:rFonts w:ascii="Arial" w:hAnsi="Arial" w:cs="Arial"/>
          <w:noProof/>
          <w:lang w:val="sr-Latn-ME"/>
        </w:rPr>
      </w:pPr>
    </w:p>
    <w:p w14:paraId="75CE5286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5FA7AAC7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21A87B48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063E9E6A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4A0D1AE3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72AD4E40" w14:textId="77777777" w:rsidR="00EC0B7B" w:rsidRPr="00622A1F" w:rsidRDefault="00EC0B7B" w:rsidP="001A4246">
      <w:pPr>
        <w:rPr>
          <w:rFonts w:ascii="Arial" w:hAnsi="Arial" w:cs="Arial"/>
          <w:noProof/>
          <w:lang w:val="sr-Latn-ME"/>
        </w:rPr>
      </w:pPr>
    </w:p>
    <w:p w14:paraId="28DE9D5B" w14:textId="77777777" w:rsidR="001A4246" w:rsidRPr="00622A1F" w:rsidRDefault="001A4246" w:rsidP="001A4246">
      <w:pPr>
        <w:rPr>
          <w:rFonts w:ascii="Arial" w:hAnsi="Arial" w:cs="Arial"/>
          <w:noProof/>
          <w:sz w:val="20"/>
          <w:szCs w:val="20"/>
          <w:lang w:val="sr-Latn-ME"/>
        </w:rPr>
      </w:pPr>
    </w:p>
    <w:p w14:paraId="7F476527" w14:textId="3D07E0EA" w:rsidR="001A4246" w:rsidRPr="00622A1F" w:rsidRDefault="001A4246" w:rsidP="001A4246">
      <w:pPr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Datum:</w:t>
      </w:r>
      <w:r w:rsidR="008F7315" w:rsidRPr="00622A1F">
        <w:rPr>
          <w:rFonts w:ascii="Arial" w:hAnsi="Arial" w:cs="Arial"/>
          <w:noProof/>
          <w:sz w:val="20"/>
          <w:szCs w:val="20"/>
          <w:lang w:val="sr-Latn-ME"/>
        </w:rPr>
        <w:t xml:space="preserve"> ___ / ___ / _____</w:t>
      </w:r>
    </w:p>
    <w:p w14:paraId="710072BD" w14:textId="77777777" w:rsidR="001A4246" w:rsidRPr="00622A1F" w:rsidRDefault="001A4246" w:rsidP="001A4246">
      <w:pPr>
        <w:rPr>
          <w:rFonts w:ascii="Arial" w:hAnsi="Arial" w:cs="Arial"/>
          <w:noProof/>
          <w:sz w:val="20"/>
          <w:szCs w:val="20"/>
          <w:lang w:val="sr-Latn-ME"/>
        </w:rPr>
      </w:pPr>
    </w:p>
    <w:p w14:paraId="393EBA51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KOMISIJA</w:t>
      </w:r>
    </w:p>
    <w:p w14:paraId="2D20F1B4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367E806E" w14:textId="4E91095C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Prezime i ime, predsjednik</w:t>
      </w:r>
    </w:p>
    <w:p w14:paraId="2E11CEFC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6FC97EB3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7C3E56E9" w14:textId="63E553B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Prezime i ime, član</w:t>
      </w:r>
    </w:p>
    <w:p w14:paraId="7E991FC7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6AAEE30A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53650E4D" w14:textId="200E9676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Prezime i ime, član</w:t>
      </w:r>
    </w:p>
    <w:p w14:paraId="66E2874C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7AFB27D2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1B6D5AF5" w14:textId="0A1FA49F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Prezime i ime, član</w:t>
      </w:r>
    </w:p>
    <w:p w14:paraId="4D473581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3FDC8129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0953DFEF" w14:textId="77777777" w:rsidR="001A4246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Prezime i ime, član</w:t>
      </w:r>
    </w:p>
    <w:p w14:paraId="41BAA7A9" w14:textId="3B9709F6" w:rsidR="00107BB2" w:rsidRPr="00622A1F" w:rsidRDefault="001A4246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1060B950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081E36B9" w14:textId="5B3B6363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Prezime i ime, član</w:t>
      </w:r>
    </w:p>
    <w:p w14:paraId="0A2612F6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71B220F7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59A79F91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Prezime i ime, član</w:t>
      </w:r>
    </w:p>
    <w:p w14:paraId="0EA1690D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6147D65C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1BF781EF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Prezime i ime, član</w:t>
      </w:r>
    </w:p>
    <w:p w14:paraId="014060A1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1DC7B9D0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</w:p>
    <w:p w14:paraId="12301252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Prezime i ime, član</w:t>
      </w:r>
    </w:p>
    <w:p w14:paraId="593B83C8" w14:textId="77777777" w:rsidR="00343EEB" w:rsidRPr="00622A1F" w:rsidRDefault="00343EEB" w:rsidP="00343EEB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__________________________</w:t>
      </w:r>
    </w:p>
    <w:p w14:paraId="2C65E97A" w14:textId="4D1F6246" w:rsidR="00343EEB" w:rsidRPr="00622A1F" w:rsidRDefault="00343EEB" w:rsidP="001A4246">
      <w:pPr>
        <w:jc w:val="right"/>
        <w:rPr>
          <w:rFonts w:ascii="Arial" w:hAnsi="Arial" w:cs="Arial"/>
          <w:noProof/>
          <w:sz w:val="20"/>
          <w:szCs w:val="20"/>
          <w:lang w:val="sr-Latn-ME"/>
        </w:rPr>
      </w:pPr>
      <w:r w:rsidRPr="00622A1F">
        <w:rPr>
          <w:rFonts w:ascii="Arial" w:hAnsi="Arial" w:cs="Arial"/>
          <w:noProof/>
          <w:sz w:val="20"/>
          <w:szCs w:val="20"/>
          <w:lang w:val="sr-Latn-ME"/>
        </w:rPr>
        <w:t>….</w:t>
      </w:r>
    </w:p>
    <w:sectPr w:rsidR="00343EEB" w:rsidRPr="00622A1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9A6A8" w14:textId="77777777" w:rsidR="00314E40" w:rsidRDefault="00314E40" w:rsidP="00527AAA">
      <w:r>
        <w:separator/>
      </w:r>
    </w:p>
  </w:endnote>
  <w:endnote w:type="continuationSeparator" w:id="0">
    <w:p w14:paraId="6A9E264C" w14:textId="77777777" w:rsidR="00314E40" w:rsidRDefault="00314E40" w:rsidP="0052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E6015" w14:textId="77777777" w:rsidR="00314E40" w:rsidRDefault="00314E40" w:rsidP="00527AAA">
      <w:r>
        <w:separator/>
      </w:r>
    </w:p>
  </w:footnote>
  <w:footnote w:type="continuationSeparator" w:id="0">
    <w:p w14:paraId="3A18F057" w14:textId="77777777" w:rsidR="00314E40" w:rsidRDefault="00314E40" w:rsidP="00527AAA">
      <w:r>
        <w:continuationSeparator/>
      </w:r>
    </w:p>
  </w:footnote>
  <w:footnote w:id="1">
    <w:p w14:paraId="1A78B8CF" w14:textId="22CFEC76" w:rsidR="0084645F" w:rsidRDefault="0084645F" w:rsidP="0084645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62125">
        <w:rPr>
          <w:lang w:val="sr-Latn-ME"/>
        </w:rPr>
        <w:t>Popunjava Agencija</w:t>
      </w:r>
      <w:r w:rsidR="00FF4A0E">
        <w:rPr>
          <w:lang w:val="sr-Latn-ME"/>
        </w:rPr>
        <w:t xml:space="preserve"> za kontrolu i obezbjeđenje </w:t>
      </w:r>
      <w:r w:rsidR="00682B7C">
        <w:rPr>
          <w:lang w:val="sr-Latn-ME"/>
        </w:rPr>
        <w:t xml:space="preserve">kvaliteta </w:t>
      </w:r>
      <w:r w:rsidR="00FF4A0E">
        <w:rPr>
          <w:lang w:val="sr-Latn-ME"/>
        </w:rPr>
        <w:t>visokog obrazovanja</w:t>
      </w:r>
      <w:r w:rsidRPr="00062125">
        <w:rPr>
          <w:lang w:val="sr-Latn-ME"/>
        </w:rPr>
        <w:t>.</w:t>
      </w:r>
    </w:p>
  </w:footnote>
  <w:footnote w:id="2">
    <w:p w14:paraId="45991477" w14:textId="686DCD23" w:rsidR="002D63DF" w:rsidRPr="002D63DF" w:rsidRDefault="002D63DF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noProof/>
          <w:lang w:val="sr-Latn-RS"/>
        </w:rPr>
        <w:t>Fokusirati se na oblasti koje zahtijevaju dodatnu pažnju i predložiti konkretne mjere.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6517" w14:textId="4B8B122E" w:rsidR="00527AAA" w:rsidRDefault="008366B8" w:rsidP="00527AAA">
    <w:pPr>
      <w:pStyle w:val="Header"/>
      <w:jc w:val="right"/>
    </w:pPr>
    <w:r w:rsidRPr="00606AA6">
      <w:rPr>
        <w:noProof/>
      </w:rPr>
      <w:drawing>
        <wp:anchor distT="0" distB="0" distL="114300" distR="114300" simplePos="0" relativeHeight="251659264" behindDoc="0" locked="0" layoutInCell="1" allowOverlap="1" wp14:anchorId="31454807" wp14:editId="41DE073E">
          <wp:simplePos x="0" y="0"/>
          <wp:positionH relativeFrom="margin">
            <wp:align>right</wp:align>
          </wp:positionH>
          <wp:positionV relativeFrom="paragraph">
            <wp:posOffset>-238125</wp:posOffset>
          </wp:positionV>
          <wp:extent cx="1314450" cy="96202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27AAA">
      <w:rPr>
        <w:noProof/>
      </w:rPr>
      <w:drawing>
        <wp:inline distT="0" distB="0" distL="0" distR="0" wp14:anchorId="35876FA2" wp14:editId="27D27BA3">
          <wp:extent cx="625475" cy="402590"/>
          <wp:effectExtent l="0" t="0" r="3175" b="0"/>
          <wp:docPr id="168007242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3709141" name="Picture 1213709141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5475" cy="402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584C"/>
    <w:multiLevelType w:val="hybridMultilevel"/>
    <w:tmpl w:val="62DAB9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675A7"/>
    <w:multiLevelType w:val="hybridMultilevel"/>
    <w:tmpl w:val="D7AEB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41023"/>
    <w:multiLevelType w:val="multilevel"/>
    <w:tmpl w:val="85D27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664EBB"/>
    <w:multiLevelType w:val="multilevel"/>
    <w:tmpl w:val="61BCE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84A1A"/>
    <w:multiLevelType w:val="hybridMultilevel"/>
    <w:tmpl w:val="144C1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400334">
    <w:abstractNumId w:val="0"/>
  </w:num>
  <w:num w:numId="2" w16cid:durableId="1636177016">
    <w:abstractNumId w:val="3"/>
  </w:num>
  <w:num w:numId="3" w16cid:durableId="1993098510">
    <w:abstractNumId w:val="4"/>
  </w:num>
  <w:num w:numId="4" w16cid:durableId="1306817090">
    <w:abstractNumId w:val="2"/>
  </w:num>
  <w:num w:numId="5" w16cid:durableId="560866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E68"/>
    <w:rsid w:val="0002660B"/>
    <w:rsid w:val="00050B2C"/>
    <w:rsid w:val="000562E4"/>
    <w:rsid w:val="00062125"/>
    <w:rsid w:val="00076D27"/>
    <w:rsid w:val="00107BB2"/>
    <w:rsid w:val="00172433"/>
    <w:rsid w:val="001A4246"/>
    <w:rsid w:val="001A46A6"/>
    <w:rsid w:val="001B03CB"/>
    <w:rsid w:val="001C6EAA"/>
    <w:rsid w:val="00214786"/>
    <w:rsid w:val="00242D63"/>
    <w:rsid w:val="00263B74"/>
    <w:rsid w:val="002A16CA"/>
    <w:rsid w:val="002C42F3"/>
    <w:rsid w:val="002D63DF"/>
    <w:rsid w:val="00300283"/>
    <w:rsid w:val="00314E40"/>
    <w:rsid w:val="003238B1"/>
    <w:rsid w:val="00327736"/>
    <w:rsid w:val="003365EC"/>
    <w:rsid w:val="00343EEB"/>
    <w:rsid w:val="003A1AD3"/>
    <w:rsid w:val="0044422C"/>
    <w:rsid w:val="00481730"/>
    <w:rsid w:val="0049171D"/>
    <w:rsid w:val="00494058"/>
    <w:rsid w:val="004976B1"/>
    <w:rsid w:val="004D5E68"/>
    <w:rsid w:val="00527AAA"/>
    <w:rsid w:val="00544505"/>
    <w:rsid w:val="005A08FE"/>
    <w:rsid w:val="005C0DE3"/>
    <w:rsid w:val="00603349"/>
    <w:rsid w:val="006044DD"/>
    <w:rsid w:val="00622A1F"/>
    <w:rsid w:val="00643DD0"/>
    <w:rsid w:val="00647CFF"/>
    <w:rsid w:val="00661655"/>
    <w:rsid w:val="006728E1"/>
    <w:rsid w:val="00682B7C"/>
    <w:rsid w:val="006A1EFC"/>
    <w:rsid w:val="006E441A"/>
    <w:rsid w:val="00720035"/>
    <w:rsid w:val="007F002E"/>
    <w:rsid w:val="008366B8"/>
    <w:rsid w:val="0084645F"/>
    <w:rsid w:val="00853AFB"/>
    <w:rsid w:val="00875BBB"/>
    <w:rsid w:val="0088782E"/>
    <w:rsid w:val="008A7D0D"/>
    <w:rsid w:val="008E1546"/>
    <w:rsid w:val="008F4CE7"/>
    <w:rsid w:val="008F7315"/>
    <w:rsid w:val="009332CE"/>
    <w:rsid w:val="00934C17"/>
    <w:rsid w:val="009A2E4E"/>
    <w:rsid w:val="009C16D3"/>
    <w:rsid w:val="009F75D1"/>
    <w:rsid w:val="00A66E57"/>
    <w:rsid w:val="00C302F2"/>
    <w:rsid w:val="00C435DE"/>
    <w:rsid w:val="00CA4E90"/>
    <w:rsid w:val="00CC753D"/>
    <w:rsid w:val="00D025DE"/>
    <w:rsid w:val="00D86515"/>
    <w:rsid w:val="00DF0FC1"/>
    <w:rsid w:val="00DF33C7"/>
    <w:rsid w:val="00DF47F2"/>
    <w:rsid w:val="00E822B7"/>
    <w:rsid w:val="00EC0B7B"/>
    <w:rsid w:val="00EF1B96"/>
    <w:rsid w:val="00F43A2E"/>
    <w:rsid w:val="00F62818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262C5"/>
  <w15:chartTrackingRefBased/>
  <w15:docId w15:val="{32B19413-45AF-442F-8B9C-304B516F9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4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4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02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02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6E441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A7D0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527A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AA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7A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AA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77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773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277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7734A-8EB3-48A1-85CA-DC2B753EE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</dc:creator>
  <cp:keywords/>
  <dc:description/>
  <cp:lastModifiedBy>korisnik</cp:lastModifiedBy>
  <cp:revision>17</cp:revision>
  <cp:lastPrinted>2024-09-24T11:25:00Z</cp:lastPrinted>
  <dcterms:created xsi:type="dcterms:W3CDTF">2024-12-17T08:48:00Z</dcterms:created>
  <dcterms:modified xsi:type="dcterms:W3CDTF">2026-09-21T08:04:00Z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dcb7a613-ff10-40e8-a915-aa74a6d1bcf0</vt:lpwstr>
  </property>
</Properties>
</file>