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70088" w14:textId="56F4BE7B" w:rsidR="001C26F7" w:rsidRDefault="0095551A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w w:val="87"/>
          <w:sz w:val="24"/>
          <w:szCs w:val="24"/>
        </w:rPr>
        <w:t>Извјештај Комисије о накнадном праћењу реализације препорука из Извјештаја о реакредитацији (</w:t>
      </w:r>
      <w:r w:rsidR="00285E76">
        <w:rPr>
          <w:rFonts w:ascii="Arial" w:eastAsia="Arial" w:hAnsi="Arial" w:cs="Arial"/>
          <w:b/>
          <w:w w:val="87"/>
          <w:sz w:val="24"/>
          <w:szCs w:val="24"/>
        </w:rPr>
        <w:t>follow-up</w:t>
      </w:r>
      <w:r>
        <w:rPr>
          <w:rFonts w:ascii="Arial" w:eastAsia="Arial" w:hAnsi="Arial" w:cs="Arial"/>
          <w:b/>
          <w:w w:val="87"/>
          <w:sz w:val="24"/>
          <w:szCs w:val="24"/>
        </w:rPr>
        <w:t>)</w:t>
      </w:r>
    </w:p>
    <w:p w14:paraId="76C071DC" w14:textId="65186046" w:rsidR="002C3106" w:rsidRDefault="005A66C8" w:rsidP="005A66C8">
      <w:pPr>
        <w:spacing w:after="0" w:line="240" w:lineRule="auto"/>
        <w:ind w:left="0" w:firstLine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_</w:t>
      </w:r>
      <w:r w:rsidR="002C3106">
        <w:rPr>
          <w:rFonts w:ascii="Arial" w:eastAsia="Arial" w:hAnsi="Arial" w:cs="Arial"/>
          <w:b/>
          <w:sz w:val="24"/>
          <w:szCs w:val="24"/>
        </w:rPr>
        <w:t>________________________________________________________________</w:t>
      </w:r>
    </w:p>
    <w:p w14:paraId="265497A3" w14:textId="26BF7849" w:rsidR="002C3106" w:rsidRPr="002C3106" w:rsidRDefault="005A66C8" w:rsidP="005A66C8">
      <w:pPr>
        <w:spacing w:after="0" w:line="240" w:lineRule="auto"/>
        <w:ind w:left="0" w:firstLine="0"/>
        <w:jc w:val="center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 xml:space="preserve">     </w:t>
      </w:r>
      <w:r w:rsidR="002C3106" w:rsidRPr="002C3106">
        <w:rPr>
          <w:rFonts w:ascii="Arial" w:eastAsia="Arial" w:hAnsi="Arial" w:cs="Arial"/>
          <w:bCs/>
          <w:w w:val="94"/>
          <w:sz w:val="20"/>
          <w:szCs w:val="20"/>
        </w:rPr>
        <w:t>(назив установе високог образовањ</w:t>
      </w:r>
      <w:r w:rsidR="002C3106">
        <w:rPr>
          <w:rFonts w:ascii="Arial" w:eastAsia="Arial" w:hAnsi="Arial" w:cs="Arial"/>
          <w:bCs/>
          <w:w w:val="94"/>
          <w:sz w:val="20"/>
          <w:szCs w:val="20"/>
        </w:rPr>
        <w:t>а/организационе јединице која је предмет накнадног праћења</w:t>
      </w:r>
      <w:r w:rsidR="002C3106" w:rsidRPr="002C3106">
        <w:rPr>
          <w:rFonts w:ascii="Arial" w:eastAsia="Arial" w:hAnsi="Arial" w:cs="Arial"/>
          <w:bCs/>
          <w:sz w:val="20"/>
          <w:szCs w:val="20"/>
        </w:rPr>
        <w:t>)</w:t>
      </w:r>
    </w:p>
    <w:p w14:paraId="3A209BF4" w14:textId="77777777" w:rsidR="002C3106" w:rsidRDefault="002C3106" w:rsidP="00D13DFA">
      <w:pPr>
        <w:ind w:left="0" w:firstLine="0"/>
        <w:jc w:val="both"/>
        <w:rPr>
          <w:rFonts w:ascii="Arial" w:eastAsia="Arial" w:hAnsi="Arial" w:cs="Arial"/>
          <w:sz w:val="20"/>
          <w:szCs w:val="20"/>
        </w:rPr>
      </w:pPr>
    </w:p>
    <w:p w14:paraId="633A8935" w14:textId="3200AC13" w:rsidR="001C26F7" w:rsidRDefault="0095551A" w:rsidP="00D13DFA">
      <w:pPr>
        <w:ind w:left="0" w:firstLine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87"/>
          <w:sz w:val="20"/>
          <w:szCs w:val="20"/>
        </w:rPr>
        <w:t>Накнадно праћење рада установе и реализације препорука из Извјештаја о реакредитацији представља</w:t>
      </w:r>
      <w:r w:rsidR="00D13DFA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w w:val="91"/>
          <w:sz w:val="20"/>
          <w:szCs w:val="20"/>
        </w:rPr>
        <w:t>саставни дио поступка реакредитације (</w:t>
      </w:r>
      <w:r w:rsidR="00285E76">
        <w:rPr>
          <w:rFonts w:ascii="Arial" w:eastAsia="Arial" w:hAnsi="Arial" w:cs="Arial"/>
          <w:w w:val="91"/>
          <w:sz w:val="20"/>
          <w:szCs w:val="20"/>
        </w:rPr>
        <w:t>follow-up</w:t>
      </w:r>
      <w:r>
        <w:rPr>
          <w:rFonts w:ascii="Arial" w:eastAsia="Arial" w:hAnsi="Arial" w:cs="Arial"/>
          <w:w w:val="91"/>
          <w:sz w:val="20"/>
          <w:szCs w:val="20"/>
        </w:rPr>
        <w:t xml:space="preserve">). Смјернице за спровођење поступка накнадног праћења дефинисане су Правилима о поступку реакредитације установе високог образовања које је донијела Агенција за контролу и обезбјеђење квалитета високог образовања. </w:t>
      </w:r>
    </w:p>
    <w:p w14:paraId="57AEA239" w14:textId="322AD8DF" w:rsidR="001C26F7" w:rsidRDefault="0095551A" w:rsidP="00D13DFA">
      <w:pPr>
        <w:ind w:left="0" w:firstLine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88"/>
          <w:sz w:val="20"/>
          <w:szCs w:val="20"/>
        </w:rPr>
        <w:t xml:space="preserve">Установа односно организациона јединица за коју је експертска Комисија у Извјештају о реакредитацији препоручила </w:t>
      </w:r>
      <w:r w:rsidR="00285E76">
        <w:rPr>
          <w:rFonts w:ascii="Arial" w:eastAsia="Arial" w:hAnsi="Arial" w:cs="Arial"/>
          <w:w w:val="91"/>
          <w:sz w:val="20"/>
          <w:szCs w:val="20"/>
        </w:rPr>
        <w:t>follow-up</w:t>
      </w:r>
      <w:r w:rsidR="00285E76">
        <w:rPr>
          <w:rFonts w:ascii="Arial" w:eastAsia="Arial" w:hAnsi="Arial" w:cs="Arial"/>
          <w:w w:val="88"/>
          <w:sz w:val="20"/>
          <w:szCs w:val="20"/>
        </w:rPr>
        <w:t xml:space="preserve"> </w:t>
      </w:r>
      <w:r>
        <w:rPr>
          <w:rFonts w:ascii="Arial" w:eastAsia="Arial" w:hAnsi="Arial" w:cs="Arial"/>
          <w:w w:val="88"/>
          <w:sz w:val="20"/>
          <w:szCs w:val="20"/>
        </w:rPr>
        <w:t>подлијеже</w:t>
      </w:r>
      <w:r>
        <w:rPr>
          <w:rFonts w:ascii="Arial" w:eastAsia="Arial" w:hAnsi="Arial" w:cs="Arial"/>
          <w:w w:val="91"/>
          <w:sz w:val="20"/>
          <w:szCs w:val="20"/>
          <w:highlight w:val="white"/>
        </w:rPr>
        <w:t xml:space="preserve"> обавезном накнадном праћењу рада и реализације препорука у циљу унапрјеђења квалитета рада. </w:t>
      </w:r>
      <w:r>
        <w:rPr>
          <w:rFonts w:ascii="Arial" w:eastAsia="Arial" w:hAnsi="Arial" w:cs="Arial"/>
          <w:w w:val="91"/>
          <w:sz w:val="20"/>
          <w:szCs w:val="20"/>
        </w:rPr>
        <w:t xml:space="preserve">Установа је дужна да у складу са препорукама Комисије припреми Акциони план о испуњавању препорука из Извјештаја о реакредитацији у року од 90 дана од дана доношења коначне одлуке о реакредитацији. </w:t>
      </w:r>
    </w:p>
    <w:p w14:paraId="61925B18" w14:textId="77777777" w:rsidR="001C26F7" w:rsidRDefault="0095551A" w:rsidP="003304A0">
      <w:pPr>
        <w:ind w:left="0" w:firstLine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89"/>
          <w:sz w:val="20"/>
          <w:szCs w:val="20"/>
        </w:rPr>
        <w:t>Накнадно праћење рада установе и реализације препорука из Извјештаја о реакредитацији обухвата период од двије године од дана достављања Акционог плана Агенцији.</w:t>
      </w:r>
      <w:r>
        <w:rPr>
          <w:rFonts w:ascii="Arial" w:eastAsia="Arial" w:hAnsi="Arial" w:cs="Arial"/>
          <w:sz w:val="20"/>
          <w:szCs w:val="20"/>
          <w:highlight w:val="white"/>
        </w:rPr>
        <w:t xml:space="preserve"> </w:t>
      </w:r>
      <w:r>
        <w:rPr>
          <w:rFonts w:ascii="Arial" w:eastAsia="Arial" w:hAnsi="Arial" w:cs="Arial"/>
          <w:w w:val="89"/>
          <w:sz w:val="20"/>
          <w:szCs w:val="20"/>
        </w:rPr>
        <w:t xml:space="preserve">Најкасније три мјесеца након истека периода који обухвата Акциони план установа је дужна да Агенцији достави Извјештај о реализацији Акционог плана у коме детаљно описује резултате спроведених активности у циљу обезбеђења и </w:t>
      </w:r>
      <w:r>
        <w:rPr>
          <w:rFonts w:ascii="Arial" w:eastAsia="Arial" w:hAnsi="Arial" w:cs="Arial"/>
          <w:w w:val="89"/>
          <w:sz w:val="20"/>
          <w:szCs w:val="20"/>
          <w:highlight w:val="white"/>
        </w:rPr>
        <w:t>унапрјеђења квалитета рада</w:t>
      </w:r>
      <w:r>
        <w:rPr>
          <w:rFonts w:ascii="Arial" w:eastAsia="Arial" w:hAnsi="Arial" w:cs="Arial"/>
          <w:w w:val="88"/>
          <w:sz w:val="20"/>
          <w:szCs w:val="20"/>
        </w:rPr>
        <w:t>. Извјештај установе о реализацији Акционог плана Агенција доставља Комисији која је спровела поступак реакредитације.</w:t>
      </w:r>
    </w:p>
    <w:p w14:paraId="7EAB7B42" w14:textId="77777777" w:rsidR="007A4C9A" w:rsidRPr="007A4C9A" w:rsidRDefault="007A4C9A" w:rsidP="007A4C9A">
      <w:pPr>
        <w:spacing w:after="0"/>
        <w:ind w:left="0" w:firstLine="0"/>
        <w:jc w:val="both"/>
        <w:rPr>
          <w:rFonts w:ascii="Arial" w:eastAsia="Arial" w:hAnsi="Arial" w:cs="Arial"/>
          <w:sz w:val="20"/>
          <w:szCs w:val="20"/>
          <w:highlight w:val="white"/>
        </w:rPr>
      </w:pPr>
      <w:r w:rsidRPr="007A4C9A">
        <w:rPr>
          <w:rFonts w:ascii="Arial" w:eastAsia="Arial" w:hAnsi="Arial" w:cs="Arial"/>
          <w:w w:val="90"/>
          <w:sz w:val="20"/>
          <w:szCs w:val="20"/>
          <w:highlight w:val="white"/>
        </w:rPr>
        <w:t>Комисија која је евалуирала установу високог образовања има задатак да у складу са Правилима о реакредитацији установе високог образовања изврши анализу Извјештаја установе о реализацији Акционог плана са приложеним доказима, те да у року од 30 дана достави Агенцији Извјештај о накнадном праћењу реализације препорука заједно с оцјеном степена испуњености датих препорука.</w:t>
      </w:r>
    </w:p>
    <w:p w14:paraId="219D4442" w14:textId="77777777" w:rsidR="007A4C9A" w:rsidRDefault="007A4C9A" w:rsidP="003304A0">
      <w:pPr>
        <w:spacing w:after="0"/>
        <w:ind w:left="0" w:firstLine="0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14:paraId="3F14616E" w14:textId="77777777" w:rsidR="007A4C9A" w:rsidRDefault="007A4C9A" w:rsidP="007A4C9A">
      <w:pPr>
        <w:spacing w:after="0"/>
        <w:ind w:left="0" w:firstLine="0"/>
        <w:jc w:val="both"/>
        <w:rPr>
          <w:rFonts w:ascii="Arial" w:eastAsia="Arial" w:hAnsi="Arial" w:cs="Arial"/>
          <w:sz w:val="20"/>
          <w:szCs w:val="20"/>
          <w:highlight w:val="white"/>
        </w:rPr>
      </w:pPr>
      <w:r w:rsidRPr="007A4C9A">
        <w:rPr>
          <w:rFonts w:ascii="Arial" w:eastAsia="Arial" w:hAnsi="Arial" w:cs="Arial"/>
          <w:w w:val="91"/>
          <w:sz w:val="20"/>
          <w:szCs w:val="20"/>
          <w:highlight w:val="white"/>
        </w:rPr>
        <w:t>Комисија може предложити установи додатне препоруке за унапрјеђење квалитета рада у оквиру степена реализације препорука које су предмет накнадног праћења са роком за њихову имплементацију.</w:t>
      </w:r>
    </w:p>
    <w:p w14:paraId="580F716E" w14:textId="77777777" w:rsidR="007A4C9A" w:rsidRPr="007A4C9A" w:rsidRDefault="007A4C9A" w:rsidP="007A4C9A">
      <w:pPr>
        <w:spacing w:after="0"/>
        <w:ind w:left="0" w:firstLine="0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14:paraId="1EF62D7D" w14:textId="77777777" w:rsidR="007A4C9A" w:rsidRDefault="007A4C9A" w:rsidP="003304A0">
      <w:pPr>
        <w:spacing w:after="0"/>
        <w:ind w:left="0" w:firstLine="0"/>
        <w:jc w:val="both"/>
        <w:rPr>
          <w:rFonts w:ascii="Arial" w:eastAsia="Arial" w:hAnsi="Arial" w:cs="Arial"/>
          <w:sz w:val="20"/>
          <w:szCs w:val="20"/>
        </w:rPr>
      </w:pPr>
    </w:p>
    <w:p w14:paraId="04DD3198" w14:textId="77777777" w:rsidR="001C26F7" w:rsidRDefault="0095551A" w:rsidP="003304A0">
      <w:pPr>
        <w:spacing w:after="0"/>
        <w:ind w:left="0" w:firstLine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* * * * * </w:t>
      </w:r>
    </w:p>
    <w:p w14:paraId="34C43AA8" w14:textId="411A7F56" w:rsidR="001C26F7" w:rsidRDefault="0095551A" w:rsidP="003304A0">
      <w:pPr>
        <w:spacing w:after="0"/>
        <w:ind w:left="0" w:firstLine="0"/>
        <w:jc w:val="both"/>
        <w:rPr>
          <w:rFonts w:ascii="Arial" w:eastAsia="Arial" w:hAnsi="Arial" w:cs="Arial"/>
          <w:b/>
          <w:sz w:val="20"/>
          <w:szCs w:val="20"/>
          <w:highlight w:val="white"/>
        </w:rPr>
      </w:pPr>
      <w:r>
        <w:rPr>
          <w:rFonts w:ascii="Arial" w:eastAsia="Arial" w:hAnsi="Arial" w:cs="Arial"/>
          <w:b/>
          <w:w w:val="84"/>
          <w:sz w:val="20"/>
          <w:szCs w:val="20"/>
          <w:highlight w:val="white"/>
        </w:rPr>
        <w:t>Општи подаци</w:t>
      </w:r>
      <w:r w:rsidR="003304A0">
        <w:rPr>
          <w:rStyle w:val="FootnoteReference"/>
          <w:rFonts w:ascii="Arial" w:eastAsia="Arial" w:hAnsi="Arial" w:cs="Arial"/>
          <w:sz w:val="20"/>
          <w:szCs w:val="20"/>
        </w:rPr>
        <w:footnoteReference w:id="1"/>
      </w:r>
    </w:p>
    <w:tbl>
      <w:tblPr>
        <w:tblStyle w:val="a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003"/>
        <w:gridCol w:w="3006"/>
        <w:gridCol w:w="3008"/>
      </w:tblGrid>
      <w:tr w:rsidR="001C26F7" w14:paraId="67DD2ECB" w14:textId="77777777" w:rsidTr="003304A0">
        <w:trPr>
          <w:trHeight w:val="397"/>
        </w:trPr>
        <w:tc>
          <w:tcPr>
            <w:tcW w:w="1665" w:type="pct"/>
            <w:vAlign w:val="center"/>
          </w:tcPr>
          <w:p w14:paraId="670B1FD6" w14:textId="77777777" w:rsidR="001C26F7" w:rsidRDefault="0095551A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w w:val="93"/>
                <w:sz w:val="20"/>
                <w:szCs w:val="20"/>
                <w:highlight w:val="white"/>
              </w:rPr>
              <w:t>Назив установе</w:t>
            </w:r>
          </w:p>
        </w:tc>
        <w:tc>
          <w:tcPr>
            <w:tcW w:w="3335" w:type="pct"/>
            <w:gridSpan w:val="2"/>
            <w:vAlign w:val="center"/>
          </w:tcPr>
          <w:p w14:paraId="30D148A8" w14:textId="77777777" w:rsidR="001C26F7" w:rsidRDefault="001C26F7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1C26F7" w14:paraId="3C9E0DC1" w14:textId="77777777" w:rsidTr="003304A0">
        <w:trPr>
          <w:trHeight w:val="397"/>
        </w:trPr>
        <w:tc>
          <w:tcPr>
            <w:tcW w:w="1665" w:type="pct"/>
            <w:vAlign w:val="center"/>
          </w:tcPr>
          <w:p w14:paraId="2B5912D1" w14:textId="77777777" w:rsidR="001C26F7" w:rsidRDefault="0095551A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w w:val="87"/>
                <w:sz w:val="20"/>
                <w:szCs w:val="20"/>
                <w:highlight w:val="white"/>
              </w:rPr>
              <w:t>Назив организационе јединице</w:t>
            </w:r>
          </w:p>
        </w:tc>
        <w:tc>
          <w:tcPr>
            <w:tcW w:w="3335" w:type="pct"/>
            <w:gridSpan w:val="2"/>
            <w:vAlign w:val="center"/>
          </w:tcPr>
          <w:p w14:paraId="13339313" w14:textId="77777777" w:rsidR="001C26F7" w:rsidRDefault="001C26F7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1C26F7" w14:paraId="7BFC29C6" w14:textId="77777777" w:rsidTr="003304A0">
        <w:trPr>
          <w:trHeight w:val="397"/>
        </w:trPr>
        <w:tc>
          <w:tcPr>
            <w:tcW w:w="1665" w:type="pct"/>
            <w:vAlign w:val="center"/>
          </w:tcPr>
          <w:p w14:paraId="16827464" w14:textId="77777777" w:rsidR="001C26F7" w:rsidRDefault="0095551A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w w:val="84"/>
                <w:sz w:val="20"/>
                <w:szCs w:val="20"/>
                <w:highlight w:val="white"/>
              </w:rPr>
              <w:t>Извјештај о реакредитацији (датум и број)</w:t>
            </w:r>
          </w:p>
        </w:tc>
        <w:tc>
          <w:tcPr>
            <w:tcW w:w="1667" w:type="pct"/>
            <w:vAlign w:val="center"/>
          </w:tcPr>
          <w:p w14:paraId="25B7DA8D" w14:textId="77777777" w:rsidR="001C26F7" w:rsidRDefault="0095551A" w:rsidP="003304A0">
            <w:pPr>
              <w:ind w:left="0" w:firstLine="0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__ / __ / _____</w:t>
            </w:r>
          </w:p>
        </w:tc>
        <w:tc>
          <w:tcPr>
            <w:tcW w:w="1667" w:type="pct"/>
            <w:vAlign w:val="center"/>
          </w:tcPr>
          <w:p w14:paraId="19480BDF" w14:textId="77777777" w:rsidR="001C26F7" w:rsidRDefault="001C26F7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1C26F7" w14:paraId="0ABC790C" w14:textId="77777777" w:rsidTr="003304A0">
        <w:trPr>
          <w:trHeight w:val="397"/>
        </w:trPr>
        <w:tc>
          <w:tcPr>
            <w:tcW w:w="1665" w:type="pct"/>
            <w:vAlign w:val="center"/>
          </w:tcPr>
          <w:p w14:paraId="13DB80E0" w14:textId="77777777" w:rsidR="001C26F7" w:rsidRDefault="0095551A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w w:val="86"/>
                <w:sz w:val="20"/>
                <w:szCs w:val="20"/>
                <w:highlight w:val="white"/>
              </w:rPr>
              <w:t>Датум и број одлуке о реакредитацији</w:t>
            </w:r>
          </w:p>
        </w:tc>
        <w:tc>
          <w:tcPr>
            <w:tcW w:w="1667" w:type="pct"/>
            <w:vAlign w:val="center"/>
          </w:tcPr>
          <w:p w14:paraId="66EBD33C" w14:textId="77777777" w:rsidR="001C26F7" w:rsidRDefault="0095551A" w:rsidP="003304A0">
            <w:pPr>
              <w:ind w:left="0" w:firstLine="0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__ / __ / _____</w:t>
            </w:r>
          </w:p>
        </w:tc>
        <w:tc>
          <w:tcPr>
            <w:tcW w:w="1667" w:type="pct"/>
            <w:vAlign w:val="center"/>
          </w:tcPr>
          <w:p w14:paraId="0013980A" w14:textId="77777777" w:rsidR="001C26F7" w:rsidRDefault="001C26F7" w:rsidP="003304A0">
            <w:pPr>
              <w:ind w:left="0" w:firstLine="0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1C26F7" w14:paraId="1742699D" w14:textId="77777777" w:rsidTr="003304A0">
        <w:trPr>
          <w:trHeight w:val="397"/>
        </w:trPr>
        <w:tc>
          <w:tcPr>
            <w:tcW w:w="1665" w:type="pct"/>
            <w:vAlign w:val="center"/>
          </w:tcPr>
          <w:p w14:paraId="7B7C8ACA" w14:textId="3A253261" w:rsidR="001C26F7" w:rsidRDefault="0095551A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w w:val="91"/>
                <w:sz w:val="20"/>
                <w:szCs w:val="20"/>
                <w:highlight w:val="white"/>
              </w:rPr>
              <w:t xml:space="preserve">Датум пријема и број </w:t>
            </w:r>
            <w:r w:rsidR="00B87B2E">
              <w:rPr>
                <w:rFonts w:ascii="Arial" w:eastAsia="Arial" w:hAnsi="Arial" w:cs="Arial"/>
                <w:sz w:val="20"/>
                <w:szCs w:val="20"/>
                <w:highlight w:val="white"/>
              </w:rPr>
              <w:t>А</w:t>
            </w:r>
            <w:r>
              <w:rPr>
                <w:rFonts w:ascii="Arial" w:eastAsia="Arial" w:hAnsi="Arial" w:cs="Arial"/>
                <w:w w:val="92"/>
                <w:sz w:val="20"/>
                <w:szCs w:val="20"/>
                <w:highlight w:val="white"/>
              </w:rPr>
              <w:t>кционог плана</w:t>
            </w:r>
          </w:p>
        </w:tc>
        <w:tc>
          <w:tcPr>
            <w:tcW w:w="1667" w:type="pct"/>
            <w:vAlign w:val="center"/>
          </w:tcPr>
          <w:p w14:paraId="73E54F2D" w14:textId="77777777" w:rsidR="001C26F7" w:rsidRDefault="0095551A" w:rsidP="003304A0">
            <w:pPr>
              <w:ind w:left="0" w:firstLine="0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__ / __ / _____</w:t>
            </w:r>
          </w:p>
        </w:tc>
        <w:tc>
          <w:tcPr>
            <w:tcW w:w="1667" w:type="pct"/>
            <w:vAlign w:val="center"/>
          </w:tcPr>
          <w:p w14:paraId="3F1B596C" w14:textId="77777777" w:rsidR="001C26F7" w:rsidRDefault="001C26F7" w:rsidP="003304A0">
            <w:pPr>
              <w:ind w:left="0" w:firstLine="0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1C26F7" w14:paraId="61FE502F" w14:textId="77777777" w:rsidTr="003304A0">
        <w:trPr>
          <w:trHeight w:val="397"/>
        </w:trPr>
        <w:tc>
          <w:tcPr>
            <w:tcW w:w="1665" w:type="pct"/>
            <w:vAlign w:val="center"/>
          </w:tcPr>
          <w:p w14:paraId="69DA7CA8" w14:textId="6EC7B5F6" w:rsidR="001C26F7" w:rsidRDefault="0095551A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w w:val="84"/>
                <w:sz w:val="20"/>
                <w:szCs w:val="20"/>
                <w:highlight w:val="white"/>
              </w:rPr>
              <w:t xml:space="preserve">Датум пријема и број Извјештаја о реализацији </w:t>
            </w:r>
            <w:r w:rsidR="00B87B2E">
              <w:rPr>
                <w:rFonts w:ascii="Arial" w:eastAsia="Arial" w:hAnsi="Arial" w:cs="Arial"/>
                <w:sz w:val="20"/>
                <w:szCs w:val="20"/>
                <w:highlight w:val="white"/>
              </w:rPr>
              <w:t>А</w:t>
            </w:r>
            <w:r>
              <w:rPr>
                <w:rFonts w:ascii="Arial" w:eastAsia="Arial" w:hAnsi="Arial" w:cs="Arial"/>
                <w:w w:val="92"/>
                <w:sz w:val="20"/>
                <w:szCs w:val="20"/>
                <w:highlight w:val="white"/>
              </w:rPr>
              <w:t>кционог плана</w:t>
            </w:r>
          </w:p>
        </w:tc>
        <w:tc>
          <w:tcPr>
            <w:tcW w:w="1667" w:type="pct"/>
            <w:vAlign w:val="center"/>
          </w:tcPr>
          <w:p w14:paraId="7DED23F3" w14:textId="77777777" w:rsidR="001C26F7" w:rsidRDefault="0095551A" w:rsidP="003304A0">
            <w:pPr>
              <w:ind w:left="0" w:firstLine="0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__ / __ / _____</w:t>
            </w:r>
          </w:p>
        </w:tc>
        <w:tc>
          <w:tcPr>
            <w:tcW w:w="1667" w:type="pct"/>
            <w:vAlign w:val="center"/>
          </w:tcPr>
          <w:p w14:paraId="0D892933" w14:textId="77777777" w:rsidR="001C26F7" w:rsidRDefault="001C26F7" w:rsidP="003304A0">
            <w:pPr>
              <w:ind w:left="0" w:firstLine="0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1C26F7" w14:paraId="7FF06899" w14:textId="77777777" w:rsidTr="003304A0">
        <w:trPr>
          <w:trHeight w:val="412"/>
        </w:trPr>
        <w:tc>
          <w:tcPr>
            <w:tcW w:w="1665" w:type="pct"/>
            <w:vAlign w:val="center"/>
          </w:tcPr>
          <w:p w14:paraId="7456FFED" w14:textId="239CE698" w:rsidR="001C26F7" w:rsidRDefault="0095551A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w w:val="92"/>
                <w:sz w:val="20"/>
                <w:szCs w:val="20"/>
                <w:highlight w:val="white"/>
              </w:rPr>
              <w:t xml:space="preserve">Састав </w:t>
            </w:r>
            <w:r w:rsidR="00BE6B86">
              <w:rPr>
                <w:rFonts w:ascii="Arial" w:eastAsia="Arial" w:hAnsi="Arial" w:cs="Arial"/>
                <w:w w:val="114"/>
                <w:sz w:val="20"/>
                <w:szCs w:val="20"/>
                <w:highlight w:val="white"/>
              </w:rPr>
              <w:t>К</w:t>
            </w:r>
            <w:r>
              <w:rPr>
                <w:rFonts w:ascii="Arial" w:eastAsia="Arial" w:hAnsi="Arial" w:cs="Arial"/>
                <w:w w:val="89"/>
                <w:sz w:val="20"/>
                <w:szCs w:val="20"/>
                <w:highlight w:val="white"/>
              </w:rPr>
              <w:t>омисије која је евалуирала установу/ организациону јединицу у поступку реакредитације</w:t>
            </w:r>
          </w:p>
        </w:tc>
        <w:tc>
          <w:tcPr>
            <w:tcW w:w="3335" w:type="pct"/>
            <w:gridSpan w:val="2"/>
            <w:vAlign w:val="center"/>
          </w:tcPr>
          <w:p w14:paraId="48A513AB" w14:textId="77777777" w:rsidR="001C26F7" w:rsidRDefault="001C26F7" w:rsidP="003304A0">
            <w:pPr>
              <w:ind w:left="0" w:firstLine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</w:tbl>
    <w:p w14:paraId="44E9C1D9" w14:textId="77777777" w:rsidR="001C26F7" w:rsidRDefault="001C26F7" w:rsidP="003304A0">
      <w:pPr>
        <w:spacing w:after="0"/>
        <w:ind w:left="0" w:firstLine="0"/>
        <w:jc w:val="both"/>
        <w:rPr>
          <w:rFonts w:ascii="Arial" w:eastAsia="Arial" w:hAnsi="Arial" w:cs="Arial"/>
          <w:b/>
          <w:sz w:val="20"/>
          <w:szCs w:val="20"/>
          <w:highlight w:val="white"/>
        </w:rPr>
      </w:pPr>
    </w:p>
    <w:p w14:paraId="5D2B965E" w14:textId="0729DD9F" w:rsidR="001C26F7" w:rsidRPr="007A4C9A" w:rsidRDefault="0095551A" w:rsidP="007A4C9A">
      <w:pPr>
        <w:spacing w:after="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w w:val="95"/>
          <w:sz w:val="20"/>
          <w:szCs w:val="20"/>
        </w:rPr>
        <w:t xml:space="preserve">У складу са претходно наведеним, Комисија дана </w:t>
      </w:r>
      <w:r w:rsidRPr="002C3106">
        <w:rPr>
          <w:rFonts w:ascii="Arial" w:eastAsia="Arial" w:hAnsi="Arial" w:cs="Arial"/>
          <w:color w:val="000000" w:themeColor="text1"/>
          <w:sz w:val="20"/>
          <w:szCs w:val="20"/>
        </w:rPr>
        <w:t>XX.XX.XXXX</w:t>
      </w:r>
      <w:r w:rsidRPr="002C3106">
        <w:rPr>
          <w:rFonts w:ascii="Arial" w:eastAsia="Arial" w:hAnsi="Arial" w:cs="Arial"/>
          <w:w w:val="92"/>
          <w:sz w:val="20"/>
          <w:szCs w:val="20"/>
        </w:rPr>
        <w:t>. године подноси Агенцији сљедећи Извјештај о накнадном праћењу (</w:t>
      </w:r>
      <w:r w:rsidR="00285E76">
        <w:rPr>
          <w:rFonts w:ascii="Arial" w:eastAsia="Arial" w:hAnsi="Arial" w:cs="Arial"/>
          <w:w w:val="91"/>
          <w:sz w:val="20"/>
          <w:szCs w:val="20"/>
        </w:rPr>
        <w:t>follow-up</w:t>
      </w:r>
      <w:r w:rsidRPr="002C3106">
        <w:rPr>
          <w:rFonts w:ascii="Arial" w:eastAsia="Arial" w:hAnsi="Arial" w:cs="Arial"/>
          <w:w w:val="92"/>
          <w:sz w:val="20"/>
          <w:szCs w:val="20"/>
        </w:rPr>
        <w:t>) _________________________________ (назив установе/организационе јединице).</w:t>
      </w:r>
    </w:p>
    <w:p w14:paraId="48835006" w14:textId="77777777" w:rsidR="003F4619" w:rsidRDefault="003F4619" w:rsidP="003304A0">
      <w:pPr>
        <w:spacing w:after="0"/>
        <w:ind w:left="0" w:firstLine="0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tbl>
      <w:tblPr>
        <w:tblStyle w:val="a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017"/>
      </w:tblGrid>
      <w:tr w:rsidR="001C26F7" w14:paraId="7E30418C" w14:textId="77777777" w:rsidTr="003304A0">
        <w:tc>
          <w:tcPr>
            <w:tcW w:w="5000" w:type="pct"/>
          </w:tcPr>
          <w:p w14:paraId="4FD2F1BE" w14:textId="77777777" w:rsidR="001C26F7" w:rsidRDefault="0095551A" w:rsidP="003304A0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w w:val="95"/>
                <w:sz w:val="20"/>
                <w:szCs w:val="20"/>
              </w:rPr>
              <w:t>Упутство за Комисију</w:t>
            </w:r>
          </w:p>
          <w:p w14:paraId="6A90DEA9" w14:textId="77777777" w:rsidR="001C26F7" w:rsidRDefault="001C26F7" w:rsidP="003304A0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52BAF507" w14:textId="53F401FE" w:rsidR="001C26F7" w:rsidRDefault="0095551A" w:rsidP="003304A0">
            <w:pPr>
              <w:ind w:left="0" w:firstLine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89"/>
                <w:sz w:val="20"/>
                <w:szCs w:val="20"/>
              </w:rPr>
              <w:t>Резултати спроведених активности из Акционог плана установе се евалуирају од стране Комисије у оквиру Извјештаја за накнадно праћење (</w:t>
            </w:r>
            <w:r w:rsidR="00285E76">
              <w:rPr>
                <w:rFonts w:ascii="Arial" w:eastAsia="Arial" w:hAnsi="Arial" w:cs="Arial"/>
                <w:w w:val="91"/>
                <w:sz w:val="20"/>
                <w:szCs w:val="20"/>
              </w:rPr>
              <w:t>follow-up</w:t>
            </w:r>
            <w:r>
              <w:rPr>
                <w:rFonts w:ascii="Arial" w:eastAsia="Arial" w:hAnsi="Arial" w:cs="Arial"/>
                <w:w w:val="89"/>
                <w:sz w:val="20"/>
                <w:szCs w:val="20"/>
              </w:rPr>
              <w:t xml:space="preserve">) који слиједи у наставку. </w:t>
            </w:r>
          </w:p>
          <w:p w14:paraId="6956DC24" w14:textId="77777777" w:rsidR="001C26F7" w:rsidRDefault="001C26F7" w:rsidP="003304A0">
            <w:pPr>
              <w:ind w:left="0" w:firstLine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4483FAC" w14:textId="77777777" w:rsidR="001C26F7" w:rsidRDefault="0095551A" w:rsidP="003304A0">
            <w:pPr>
              <w:ind w:left="0" w:firstLine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87"/>
                <w:sz w:val="20"/>
                <w:szCs w:val="20"/>
              </w:rPr>
              <w:t xml:space="preserve">Комисија ће у оцјени испуњености датих препорука користити сљедеће критеријуме за оцјењивање: </w:t>
            </w:r>
          </w:p>
          <w:p w14:paraId="0A61CB3B" w14:textId="77777777" w:rsidR="004907EA" w:rsidRDefault="004907EA" w:rsidP="003304A0">
            <w:pPr>
              <w:ind w:left="0" w:firstLine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2BF8739" w14:textId="26EEBA22" w:rsidR="001C26F7" w:rsidRPr="003304A0" w:rsidRDefault="0095551A" w:rsidP="003304A0">
            <w:pPr>
              <w:pStyle w:val="ListParagraph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304A0">
              <w:rPr>
                <w:rFonts w:ascii="Arial" w:eastAsia="Arial" w:hAnsi="Arial" w:cs="Arial"/>
                <w:color w:val="000000"/>
                <w:w w:val="91"/>
                <w:sz w:val="20"/>
                <w:szCs w:val="20"/>
              </w:rPr>
              <w:t>Испуњено</w:t>
            </w:r>
            <w:r w:rsidR="004907EA"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28B3521A" w14:textId="2C257893" w:rsidR="001C26F7" w:rsidRPr="003304A0" w:rsidRDefault="0095551A" w:rsidP="003304A0">
            <w:pPr>
              <w:pStyle w:val="ListParagraph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304A0">
              <w:rPr>
                <w:rFonts w:ascii="Arial" w:eastAsia="Arial" w:hAnsi="Arial" w:cs="Arial"/>
                <w:color w:val="000000"/>
                <w:w w:val="89"/>
                <w:sz w:val="20"/>
                <w:szCs w:val="20"/>
              </w:rPr>
              <w:t>Дјелимично испуњено</w:t>
            </w:r>
            <w:r w:rsidR="004907EA">
              <w:rPr>
                <w:rFonts w:ascii="Arial" w:eastAsia="Arial" w:hAnsi="Arial" w:cs="Arial"/>
                <w:color w:val="000000"/>
                <w:sz w:val="20"/>
                <w:szCs w:val="20"/>
              </w:rPr>
              <w:t>;</w:t>
            </w:r>
          </w:p>
          <w:p w14:paraId="0261725C" w14:textId="03B3E1EC" w:rsidR="001C26F7" w:rsidRPr="003304A0" w:rsidRDefault="0095551A" w:rsidP="003304A0">
            <w:pPr>
              <w:pStyle w:val="ListParagraph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304A0">
              <w:rPr>
                <w:rFonts w:ascii="Arial" w:eastAsia="Arial" w:hAnsi="Arial" w:cs="Arial"/>
                <w:color w:val="000000"/>
                <w:w w:val="91"/>
                <w:sz w:val="20"/>
                <w:szCs w:val="20"/>
              </w:rPr>
              <w:t>Није испуњено</w:t>
            </w:r>
            <w:r w:rsidR="004907EA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6F6CEEC3" w14:textId="77777777" w:rsidR="001C26F7" w:rsidRDefault="001C26F7" w:rsidP="003304A0">
            <w:pPr>
              <w:ind w:left="0" w:firstLine="0"/>
              <w:jc w:val="both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</w:p>
          <w:p w14:paraId="34F38B35" w14:textId="348F7C50" w:rsidR="001C26F7" w:rsidRPr="00543C4C" w:rsidRDefault="0095551A" w:rsidP="00543C4C">
            <w:pPr>
              <w:ind w:left="0" w:firstLine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89"/>
                <w:sz w:val="20"/>
                <w:szCs w:val="20"/>
              </w:rPr>
              <w:t>У коментарима Комисија износи своје мишљење о испуњености препорука, предузетим активностима и мјери усклађености с Акционим планом.</w:t>
            </w:r>
          </w:p>
        </w:tc>
      </w:tr>
    </w:tbl>
    <w:p w14:paraId="1C4F9B23" w14:textId="02942863" w:rsidR="00F4755E" w:rsidRDefault="00F4755E" w:rsidP="003304A0">
      <w:pPr>
        <w:ind w:left="0" w:firstLine="0"/>
        <w:jc w:val="both"/>
        <w:rPr>
          <w:rFonts w:ascii="Arial" w:eastAsia="Arial" w:hAnsi="Arial" w:cs="Arial"/>
          <w:sz w:val="20"/>
          <w:szCs w:val="20"/>
        </w:rPr>
      </w:pPr>
    </w:p>
    <w:p w14:paraId="38E2827C" w14:textId="77777777" w:rsidR="00F4755E" w:rsidRDefault="00F4755E" w:rsidP="003304A0">
      <w:pPr>
        <w:rPr>
          <w:rFonts w:ascii="Arial" w:eastAsia="Arial" w:hAnsi="Arial" w:cs="Arial"/>
          <w:sz w:val="20"/>
          <w:szCs w:val="20"/>
        </w:rPr>
      </w:pPr>
    </w:p>
    <w:p w14:paraId="1955472C" w14:textId="77777777" w:rsidR="003304A0" w:rsidRDefault="003304A0" w:rsidP="003304A0">
      <w:pPr>
        <w:rPr>
          <w:rFonts w:ascii="Arial" w:eastAsia="Arial" w:hAnsi="Arial" w:cs="Arial"/>
          <w:sz w:val="20"/>
          <w:szCs w:val="20"/>
        </w:rPr>
      </w:pPr>
    </w:p>
    <w:p w14:paraId="24629359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56847FA1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754C72BD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2E64ABE2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3E2112C9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78993D96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0E16B125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05FE227C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4DF007E9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30635A01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5AAE81A6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58193E52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3FEACD55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3A692328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536D17F2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795BDC82" w14:textId="77777777" w:rsidR="007A4C9A" w:rsidRDefault="007A4C9A" w:rsidP="003304A0">
      <w:pPr>
        <w:rPr>
          <w:rFonts w:ascii="Arial" w:eastAsia="Arial" w:hAnsi="Arial" w:cs="Arial"/>
          <w:sz w:val="20"/>
          <w:szCs w:val="20"/>
        </w:rPr>
      </w:pPr>
    </w:p>
    <w:p w14:paraId="184A08B8" w14:textId="15177CC6" w:rsidR="007A4C9A" w:rsidRDefault="007A4C9A" w:rsidP="003304A0">
      <w:pPr>
        <w:rPr>
          <w:rFonts w:ascii="Arial" w:eastAsia="Arial" w:hAnsi="Arial" w:cs="Arial"/>
          <w:sz w:val="20"/>
          <w:szCs w:val="20"/>
        </w:rPr>
        <w:sectPr w:rsidR="007A4C9A" w:rsidSect="003304A0">
          <w:headerReference w:type="default" r:id="rId9"/>
          <w:footerReference w:type="default" r:id="rId10"/>
          <w:pgSz w:w="11907" w:h="16840" w:code="9"/>
          <w:pgMar w:top="1440" w:right="1440" w:bottom="1440" w:left="1440" w:header="720" w:footer="720" w:gutter="0"/>
          <w:pgNumType w:start="1"/>
          <w:cols w:space="720"/>
        </w:sectPr>
      </w:pPr>
    </w:p>
    <w:p w14:paraId="384A1CF8" w14:textId="0E463B2D" w:rsidR="00E32588" w:rsidRDefault="00E32588" w:rsidP="00E32588">
      <w:pPr>
        <w:spacing w:after="240"/>
        <w:ind w:left="0" w:firstLine="0"/>
        <w:contextualSpacing/>
        <w:rPr>
          <w:rFonts w:ascii="Arial" w:eastAsia="Arial" w:hAnsi="Arial" w:cs="Arial"/>
          <w:b/>
          <w:bCs/>
          <w:iCs/>
          <w:sz w:val="20"/>
          <w:szCs w:val="20"/>
          <w:highlight w:val="white"/>
        </w:rPr>
      </w:pPr>
      <w:r w:rsidRPr="00853AFB">
        <w:rPr>
          <w:rFonts w:ascii="Arial" w:eastAsia="Arial" w:hAnsi="Arial" w:cs="Arial"/>
          <w:b/>
          <w:bCs/>
          <w:iCs/>
          <w:w w:val="87"/>
          <w:sz w:val="20"/>
          <w:szCs w:val="20"/>
          <w:highlight w:val="white"/>
        </w:rPr>
        <w:lastRenderedPageBreak/>
        <w:t>Оцјена испуњености препорука из Извјештаја о реакредитацији</w:t>
      </w:r>
    </w:p>
    <w:tbl>
      <w:tblPr>
        <w:tblStyle w:val="a1"/>
        <w:tblpPr w:leftFromText="180" w:rightFromText="180" w:vertAnchor="page" w:horzAnchor="margin" w:tblpY="183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E32588" w14:paraId="0D4852A8" w14:textId="77777777" w:rsidTr="00E32588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44C67A22" w14:textId="77777777" w:rsidR="00E32588" w:rsidRDefault="00E32588" w:rsidP="00E32588">
            <w:pPr>
              <w:spacing w:after="240"/>
              <w:ind w:left="0" w:firstLine="0"/>
              <w:contextualSpacing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w w:val="95"/>
                <w:sz w:val="20"/>
                <w:szCs w:val="20"/>
              </w:rPr>
              <w:t>СТАНДАРД 1. ПОЛИТИКА ОБЕЗБЈЕЂЕЊА КВАЛИТЕТА</w:t>
            </w:r>
          </w:p>
        </w:tc>
      </w:tr>
      <w:tr w:rsidR="00E32588" w14:paraId="44193E4C" w14:textId="77777777" w:rsidTr="00E32588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2A97A484" w14:textId="77777777" w:rsidR="00E32588" w:rsidRDefault="00E32588" w:rsidP="00E32588">
            <w:pPr>
              <w:spacing w:after="240"/>
              <w:ind w:left="0" w:firstLine="0"/>
              <w:contextualSpacing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w w:val="78"/>
                <w:sz w:val="20"/>
                <w:szCs w:val="20"/>
              </w:rPr>
              <w:t>Критеријуми:</w:t>
            </w:r>
          </w:p>
          <w:p w14:paraId="168F193F" w14:textId="77777777" w:rsidR="00E32588" w:rsidRDefault="00E32588" w:rsidP="00E3258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contextualSpacing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w w:val="91"/>
                <w:sz w:val="20"/>
                <w:szCs w:val="20"/>
              </w:rPr>
              <w:t>Политика обезбјеђења квалитета формално усвојена и јавно доступна (датум усвајања, интернет страница са јавно доступним документом).</w:t>
            </w:r>
          </w:p>
          <w:p w14:paraId="0AC84FB2" w14:textId="77777777" w:rsidR="00E32588" w:rsidRDefault="00E32588" w:rsidP="00E3258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contextualSpacing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w w:val="88"/>
                <w:sz w:val="20"/>
                <w:szCs w:val="20"/>
              </w:rPr>
              <w:t>Политика подржава организацију система за обезбјеђење квалитета.</w:t>
            </w:r>
          </w:p>
          <w:p w14:paraId="41A60FEB" w14:textId="77777777" w:rsidR="00E32588" w:rsidRDefault="00E32588" w:rsidP="00E3258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contextualSpacing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w w:val="91"/>
                <w:sz w:val="20"/>
                <w:szCs w:val="20"/>
              </w:rPr>
              <w:t>Политика подржава организационе јединице као и појединачно запослене, а студенти се подстичу да преузму своје одговорности у погледу обезбјеђења квалитета.</w:t>
            </w:r>
          </w:p>
          <w:p w14:paraId="1ABD8350" w14:textId="77777777" w:rsidR="00E32588" w:rsidRDefault="00E32588" w:rsidP="00E3258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contextualSpacing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w w:val="91"/>
                <w:sz w:val="20"/>
                <w:szCs w:val="20"/>
              </w:rPr>
              <w:t>Политика подржава академски интегритет и слободе, при чему се будно пази на могућност појаве академских превара.</w:t>
            </w:r>
          </w:p>
          <w:p w14:paraId="73635ED7" w14:textId="77777777" w:rsidR="00E32588" w:rsidRDefault="00E32588" w:rsidP="00E3258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contextualSpacing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w w:val="81"/>
                <w:sz w:val="20"/>
                <w:szCs w:val="20"/>
              </w:rPr>
              <w:t>Политика штити од нетолерантности било које врсте или дискриминације усмјерене против студената или запослених.</w:t>
            </w:r>
          </w:p>
          <w:p w14:paraId="463A4296" w14:textId="77777777" w:rsidR="00E32588" w:rsidRDefault="00E32588" w:rsidP="00E3258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contextualSpacing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w w:val="87"/>
                <w:sz w:val="20"/>
                <w:szCs w:val="20"/>
              </w:rPr>
              <w:t>Политика подржава укључивање спољних актера у обезбјеђење квалитета.</w:t>
            </w:r>
          </w:p>
        </w:tc>
      </w:tr>
      <w:tr w:rsidR="00E32588" w14:paraId="4A2D6C21" w14:textId="77777777" w:rsidTr="00E32588">
        <w:trPr>
          <w:trHeight w:val="572"/>
        </w:trPr>
        <w:tc>
          <w:tcPr>
            <w:tcW w:w="1666" w:type="pct"/>
            <w:vAlign w:val="center"/>
          </w:tcPr>
          <w:p w14:paraId="1777C03B" w14:textId="77777777" w:rsidR="00E32588" w:rsidRPr="00F4755E" w:rsidRDefault="00E32588" w:rsidP="00E32588">
            <w:pPr>
              <w:ind w:left="0" w:firstLine="0"/>
              <w:contextualSpacing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3"/>
                <w:sz w:val="20"/>
                <w:szCs w:val="20"/>
              </w:rPr>
              <w:t>Препоруке Комисије за унапр</w:t>
            </w:r>
            <w:r>
              <w:rPr>
                <w:rFonts w:ascii="Arial" w:hAnsi="Arial" w:cs="Arial"/>
                <w:sz w:val="20"/>
                <w:szCs w:val="20"/>
              </w:rPr>
              <w:t>ј</w:t>
            </w:r>
            <w:r w:rsidRPr="00F4755E">
              <w:rPr>
                <w:rFonts w:ascii="Arial" w:hAnsi="Arial" w:cs="Arial"/>
                <w:w w:val="91"/>
                <w:sz w:val="20"/>
                <w:szCs w:val="20"/>
              </w:rPr>
              <w:t>еђење стандарда у поступку реакредитације:</w:t>
            </w:r>
          </w:p>
        </w:tc>
        <w:tc>
          <w:tcPr>
            <w:tcW w:w="1667" w:type="pct"/>
            <w:vAlign w:val="center"/>
          </w:tcPr>
          <w:p w14:paraId="68164A02" w14:textId="77777777" w:rsidR="00E32588" w:rsidRPr="00F4755E" w:rsidRDefault="00E32588" w:rsidP="00E32588">
            <w:pPr>
              <w:ind w:left="0" w:firstLine="0"/>
              <w:contextualSpacing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>Активност установе у вези са имплементацијом препорука:</w:t>
            </w:r>
          </w:p>
        </w:tc>
        <w:tc>
          <w:tcPr>
            <w:tcW w:w="1667" w:type="pct"/>
            <w:vAlign w:val="center"/>
          </w:tcPr>
          <w:p w14:paraId="3A221FDE" w14:textId="77777777" w:rsidR="00E32588" w:rsidRPr="00F4755E" w:rsidRDefault="00E32588" w:rsidP="00E32588">
            <w:pPr>
              <w:ind w:left="0" w:firstLine="0"/>
              <w:contextualSpacing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Коментар Комисије у вези са постигнутим прогресом и оцјена испуњености препорука (испуњено, </w:t>
            </w:r>
            <w:r w:rsidRPr="001A39C3">
              <w:rPr>
                <w:rFonts w:ascii="Arial" w:hAnsi="Arial" w:cs="Arial"/>
                <w:w w:val="88"/>
                <w:sz w:val="20"/>
                <w:szCs w:val="20"/>
                <w:lang w:eastAsia="en-GB"/>
              </w:rPr>
              <w:t>дјелимично испуњено,</w:t>
            </w: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 није испуњено):</w:t>
            </w:r>
          </w:p>
        </w:tc>
      </w:tr>
      <w:tr w:rsidR="00E32588" w:rsidRPr="00F4755E" w14:paraId="44F1A74C" w14:textId="77777777" w:rsidTr="00E32588">
        <w:trPr>
          <w:trHeight w:val="203"/>
        </w:trPr>
        <w:tc>
          <w:tcPr>
            <w:tcW w:w="1666" w:type="pct"/>
          </w:tcPr>
          <w:p w14:paraId="4B99F7B8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1...</w:t>
            </w:r>
          </w:p>
        </w:tc>
        <w:tc>
          <w:tcPr>
            <w:tcW w:w="1667" w:type="pct"/>
          </w:tcPr>
          <w:p w14:paraId="6CC11D7D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479547D6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E32588" w:rsidRPr="00F4755E" w14:paraId="7714B210" w14:textId="77777777" w:rsidTr="00E32588">
        <w:trPr>
          <w:trHeight w:val="203"/>
        </w:trPr>
        <w:tc>
          <w:tcPr>
            <w:tcW w:w="1666" w:type="pct"/>
          </w:tcPr>
          <w:p w14:paraId="05ABDE30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2...</w:t>
            </w:r>
          </w:p>
        </w:tc>
        <w:tc>
          <w:tcPr>
            <w:tcW w:w="1667" w:type="pct"/>
          </w:tcPr>
          <w:p w14:paraId="2D77872B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5D894B25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E32588" w:rsidRPr="00F4755E" w14:paraId="3371E507" w14:textId="77777777" w:rsidTr="00E32588">
        <w:trPr>
          <w:trHeight w:val="203"/>
        </w:trPr>
        <w:tc>
          <w:tcPr>
            <w:tcW w:w="1666" w:type="pct"/>
          </w:tcPr>
          <w:p w14:paraId="70001808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3...</w:t>
            </w:r>
          </w:p>
        </w:tc>
        <w:tc>
          <w:tcPr>
            <w:tcW w:w="1667" w:type="pct"/>
          </w:tcPr>
          <w:p w14:paraId="4EA6CD70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70241621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E32588" w:rsidRPr="00F4755E" w14:paraId="59986420" w14:textId="77777777" w:rsidTr="00E32588">
        <w:trPr>
          <w:trHeight w:val="203"/>
        </w:trPr>
        <w:tc>
          <w:tcPr>
            <w:tcW w:w="1666" w:type="pct"/>
          </w:tcPr>
          <w:p w14:paraId="336C0CE5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53376E61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10925A21" w14:textId="77777777" w:rsidR="00E32588" w:rsidRPr="00F4755E" w:rsidRDefault="00E32588" w:rsidP="00E32588">
            <w:pPr>
              <w:contextualSpacing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023CA1F4" w14:textId="5FED796C" w:rsidR="003F4619" w:rsidRPr="00E32588" w:rsidRDefault="00E32588" w:rsidP="00E32588">
      <w:pPr>
        <w:spacing w:after="0" w:line="240" w:lineRule="auto"/>
        <w:ind w:left="0" w:firstLine="0"/>
        <w:rPr>
          <w:rFonts w:ascii="Arial" w:eastAsia="Arial" w:hAnsi="Arial" w:cs="Arial"/>
          <w:bCs/>
          <w:noProof/>
          <w:sz w:val="20"/>
          <w:szCs w:val="20"/>
          <w:highlight w:val="white"/>
        </w:rPr>
      </w:pPr>
      <w:r w:rsidRPr="00FF4A0E">
        <w:rPr>
          <w:rFonts w:ascii="Arial" w:eastAsia="Arial" w:hAnsi="Arial" w:cs="Arial"/>
          <w:bCs/>
          <w:noProof/>
          <w:w w:val="84"/>
          <w:sz w:val="20"/>
          <w:szCs w:val="20"/>
          <w:highlight w:val="white"/>
        </w:rPr>
        <w:t>(Табелу проширити у зависности од броја датих препорука у Извјештају о реакредитацији</w:t>
      </w:r>
      <w:r w:rsidR="00746007">
        <w:rPr>
          <w:rFonts w:ascii="Arial" w:eastAsia="Arial" w:hAnsi="Arial" w:cs="Arial"/>
          <w:bCs/>
          <w:noProof/>
          <w:sz w:val="20"/>
          <w:szCs w:val="20"/>
          <w:highlight w:val="white"/>
        </w:rPr>
        <w:t>.</w:t>
      </w:r>
      <w:r w:rsidRPr="00FF4A0E">
        <w:rPr>
          <w:rFonts w:ascii="Arial" w:eastAsia="Arial" w:hAnsi="Arial" w:cs="Arial"/>
          <w:bCs/>
          <w:noProof/>
          <w:sz w:val="20"/>
          <w:szCs w:val="20"/>
          <w:highlight w:val="white"/>
        </w:rPr>
        <w:t>)</w:t>
      </w:r>
      <w:r w:rsidR="003F4619">
        <w:rPr>
          <w:rFonts w:ascii="Arial" w:eastAsia="Arial" w:hAnsi="Arial" w:cs="Arial"/>
          <w:sz w:val="40"/>
          <w:szCs w:val="40"/>
        </w:rPr>
        <w:br w:type="page"/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CB5847" w14:paraId="4B898851" w14:textId="77777777" w:rsidTr="00993563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3FD0E261" w14:textId="7411DCB6" w:rsidR="00CB5847" w:rsidRDefault="00CB5847" w:rsidP="003F4619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B5847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СТАНДАРД 2. ИЗРАДА И ОДОБРАВАЊЕ ПРОГРАМА</w:t>
            </w:r>
          </w:p>
        </w:tc>
      </w:tr>
      <w:tr w:rsidR="00CB5847" w14:paraId="6E750DF3" w14:textId="77777777" w:rsidTr="00993563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763F6689" w14:textId="5105E246" w:rsidR="00CB5847" w:rsidRDefault="00CB5847" w:rsidP="003F4619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w w:val="77"/>
                <w:sz w:val="20"/>
                <w:szCs w:val="20"/>
              </w:rPr>
              <w:t>Критеријуми</w:t>
            </w:r>
            <w:r w:rsidR="004907EA">
              <w:rPr>
                <w:rFonts w:ascii="Arial" w:eastAsia="Arial" w:hAnsi="Arial" w:cs="Arial"/>
                <w:i/>
                <w:sz w:val="20"/>
                <w:szCs w:val="20"/>
              </w:rPr>
              <w:t>:</w:t>
            </w:r>
          </w:p>
          <w:p w14:paraId="4CC39862" w14:textId="7E43245F" w:rsidR="00CB5847" w:rsidRDefault="00CB5847" w:rsidP="004907E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CB5847">
              <w:rPr>
                <w:rFonts w:ascii="Arial" w:eastAsia="Arial" w:hAnsi="Arial" w:cs="Arial"/>
                <w:i/>
                <w:color w:val="000000"/>
                <w:w w:val="89"/>
                <w:sz w:val="20"/>
                <w:szCs w:val="20"/>
              </w:rPr>
              <w:t>Студијски програм садржи опште програмске циљеве усклађене са институционалном стратегијом и има јасно утврђене планиране исходе учења.</w:t>
            </w:r>
          </w:p>
          <w:p w14:paraId="1738CFC5" w14:textId="0AD7441C" w:rsidR="00CB5847" w:rsidRDefault="00CB5847" w:rsidP="004907E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CB5847">
              <w:rPr>
                <w:rFonts w:ascii="Arial" w:eastAsia="Arial" w:hAnsi="Arial" w:cs="Arial"/>
                <w:i/>
                <w:color w:val="000000"/>
                <w:w w:val="89"/>
                <w:sz w:val="20"/>
                <w:szCs w:val="20"/>
              </w:rPr>
              <w:t>Студијски програм се израђује у сарадњи са студентима и осталим актерима.</w:t>
            </w:r>
          </w:p>
          <w:p w14:paraId="270C1024" w14:textId="77777777" w:rsidR="006870FB" w:rsidRDefault="00CB5847" w:rsidP="004907E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CB5847">
              <w:rPr>
                <w:rFonts w:ascii="Arial" w:eastAsia="Arial" w:hAnsi="Arial" w:cs="Arial"/>
                <w:i/>
                <w:color w:val="000000"/>
                <w:w w:val="84"/>
                <w:sz w:val="20"/>
                <w:szCs w:val="20"/>
              </w:rPr>
              <w:t>Студијски програм има користи од спољне експертизе и референци.</w:t>
            </w:r>
          </w:p>
          <w:p w14:paraId="0B17D4D7" w14:textId="11C754C7" w:rsidR="00CB5847" w:rsidRPr="006870FB" w:rsidRDefault="00CB5847" w:rsidP="004907E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6870FB">
              <w:rPr>
                <w:rFonts w:ascii="Arial" w:eastAsia="Arial" w:hAnsi="Arial" w:cs="Arial"/>
                <w:i/>
                <w:color w:val="000000"/>
                <w:w w:val="89"/>
                <w:sz w:val="20"/>
                <w:szCs w:val="20"/>
                <w:lang w:val="sr-Cyrl-ME"/>
              </w:rPr>
              <w:t>Студијски програм одражава четири сврхе високог образовања Савјета Европе (видјети Подручје примјене и концепти).</w:t>
            </w:r>
          </w:p>
          <w:p w14:paraId="382F9685" w14:textId="77777777" w:rsidR="00CB5847" w:rsidRPr="00CB5847" w:rsidRDefault="00CB5847" w:rsidP="004907E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  <w:lang w:val="sr-Cyrl-ME"/>
              </w:rPr>
            </w:pPr>
            <w:r w:rsidRPr="00CB5847">
              <w:rPr>
                <w:rFonts w:ascii="Arial" w:eastAsia="Arial" w:hAnsi="Arial" w:cs="Arial"/>
                <w:i/>
                <w:color w:val="000000"/>
                <w:w w:val="95"/>
                <w:sz w:val="20"/>
                <w:szCs w:val="20"/>
                <w:lang w:val="sr-Cyrl-ME"/>
              </w:rPr>
              <w:t>Студијски програм израђује се тако да омогућава несметано напредовање студената кроз студије.</w:t>
            </w:r>
          </w:p>
          <w:p w14:paraId="1A4777D9" w14:textId="61AD4E43" w:rsidR="00CB5847" w:rsidRPr="00CB5847" w:rsidRDefault="00CB5847" w:rsidP="004907E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  <w:lang w:val="sr-Cyrl-ME"/>
              </w:rPr>
            </w:pPr>
            <w:r w:rsidRPr="00CB5847">
              <w:rPr>
                <w:rFonts w:ascii="Arial" w:eastAsia="Arial" w:hAnsi="Arial" w:cs="Arial"/>
                <w:i/>
                <w:color w:val="000000"/>
                <w:w w:val="90"/>
                <w:sz w:val="20"/>
                <w:szCs w:val="20"/>
                <w:lang w:val="sr-Cyrl-ME"/>
              </w:rPr>
              <w:t>Студијски програм дефинише очекивано оптерећење студената, нпр. помоћу ЕЦТС кредита.</w:t>
            </w:r>
          </w:p>
          <w:p w14:paraId="7138CFC2" w14:textId="77777777" w:rsidR="00CB5847" w:rsidRPr="00CB5847" w:rsidRDefault="00CB5847" w:rsidP="004907E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  <w:lang w:val="sr-Cyrl-ME"/>
              </w:rPr>
            </w:pPr>
            <w:r w:rsidRPr="00CB5847">
              <w:rPr>
                <w:rFonts w:ascii="Arial" w:eastAsia="Arial" w:hAnsi="Arial" w:cs="Arial"/>
                <w:i/>
                <w:color w:val="000000"/>
                <w:w w:val="90"/>
                <w:sz w:val="20"/>
                <w:szCs w:val="20"/>
                <w:lang w:val="sr-Cyrl-ME"/>
              </w:rPr>
              <w:t>Студијски програм обухвата добро структуриране прилике за праксу гдје је то примјерено.</w:t>
            </w:r>
          </w:p>
          <w:p w14:paraId="3CED1616" w14:textId="50482FAC" w:rsidR="00CB5847" w:rsidRPr="00CB5847" w:rsidRDefault="00CB5847" w:rsidP="004907EA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  <w:lang w:val="sr-Cyrl-ME"/>
              </w:rPr>
            </w:pPr>
            <w:r w:rsidRPr="00CB5847">
              <w:rPr>
                <w:rFonts w:ascii="Arial" w:eastAsia="Arial" w:hAnsi="Arial" w:cs="Arial"/>
                <w:i/>
                <w:color w:val="000000"/>
                <w:w w:val="90"/>
                <w:sz w:val="20"/>
                <w:szCs w:val="20"/>
                <w:lang w:val="sr-Cyrl-ME"/>
              </w:rPr>
              <w:t>Студијски програм подлијеже процесу формалног одобравања у оквиру установе.</w:t>
            </w:r>
          </w:p>
        </w:tc>
      </w:tr>
      <w:tr w:rsidR="00CB5847" w:rsidRPr="00F4755E" w14:paraId="19986EA1" w14:textId="77777777" w:rsidTr="00993563">
        <w:trPr>
          <w:trHeight w:val="572"/>
        </w:trPr>
        <w:tc>
          <w:tcPr>
            <w:tcW w:w="1666" w:type="pct"/>
            <w:vAlign w:val="center"/>
          </w:tcPr>
          <w:p w14:paraId="1BA519D1" w14:textId="69C67A2F" w:rsidR="00CB5847" w:rsidRPr="00F4755E" w:rsidRDefault="00CB5847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3"/>
                <w:sz w:val="20"/>
                <w:szCs w:val="20"/>
              </w:rPr>
              <w:t>Препоруке Комисије за унапр</w:t>
            </w:r>
            <w:r w:rsidR="004907EA">
              <w:rPr>
                <w:rFonts w:ascii="Arial" w:hAnsi="Arial" w:cs="Arial"/>
                <w:sz w:val="20"/>
                <w:szCs w:val="20"/>
              </w:rPr>
              <w:t>ј</w:t>
            </w:r>
            <w:r w:rsidRPr="00F4755E">
              <w:rPr>
                <w:rFonts w:ascii="Arial" w:hAnsi="Arial" w:cs="Arial"/>
                <w:w w:val="91"/>
                <w:sz w:val="20"/>
                <w:szCs w:val="20"/>
              </w:rPr>
              <w:t>еђење стандарда у поступку реакредитације:</w:t>
            </w:r>
          </w:p>
        </w:tc>
        <w:tc>
          <w:tcPr>
            <w:tcW w:w="1667" w:type="pct"/>
            <w:vAlign w:val="center"/>
          </w:tcPr>
          <w:p w14:paraId="27DC2831" w14:textId="77777777" w:rsidR="00CB5847" w:rsidRPr="00F4755E" w:rsidRDefault="00CB5847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>Активност установе у вези са имплементацијом препорука:</w:t>
            </w:r>
          </w:p>
        </w:tc>
        <w:tc>
          <w:tcPr>
            <w:tcW w:w="1667" w:type="pct"/>
            <w:vAlign w:val="center"/>
          </w:tcPr>
          <w:p w14:paraId="43FE9B4B" w14:textId="77777777" w:rsidR="00CB5847" w:rsidRPr="00F4755E" w:rsidRDefault="00CB5847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Коментар Комисије у вези са постигнутим прогресом и оцјена испуњености препорука (испуњено, </w:t>
            </w:r>
            <w:r w:rsidRPr="001A39C3">
              <w:rPr>
                <w:rFonts w:ascii="Arial" w:hAnsi="Arial" w:cs="Arial"/>
                <w:w w:val="88"/>
                <w:sz w:val="20"/>
                <w:szCs w:val="20"/>
                <w:lang w:eastAsia="en-GB"/>
              </w:rPr>
              <w:t>дјелимично испуњено,</w:t>
            </w: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 није испуњено):</w:t>
            </w:r>
          </w:p>
        </w:tc>
      </w:tr>
      <w:tr w:rsidR="00CB5847" w:rsidRPr="00F4755E" w14:paraId="283268BA" w14:textId="77777777" w:rsidTr="00993563">
        <w:trPr>
          <w:trHeight w:val="203"/>
        </w:trPr>
        <w:tc>
          <w:tcPr>
            <w:tcW w:w="1666" w:type="pct"/>
          </w:tcPr>
          <w:p w14:paraId="07D8DCED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1...</w:t>
            </w:r>
          </w:p>
        </w:tc>
        <w:tc>
          <w:tcPr>
            <w:tcW w:w="1667" w:type="pct"/>
          </w:tcPr>
          <w:p w14:paraId="25A019AF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0A062126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CB5847" w:rsidRPr="00F4755E" w14:paraId="1E09DD37" w14:textId="77777777" w:rsidTr="00993563">
        <w:trPr>
          <w:trHeight w:val="203"/>
        </w:trPr>
        <w:tc>
          <w:tcPr>
            <w:tcW w:w="1666" w:type="pct"/>
          </w:tcPr>
          <w:p w14:paraId="30E86AB5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2...</w:t>
            </w:r>
          </w:p>
        </w:tc>
        <w:tc>
          <w:tcPr>
            <w:tcW w:w="1667" w:type="pct"/>
          </w:tcPr>
          <w:p w14:paraId="5F527200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78EC5871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CB5847" w:rsidRPr="00F4755E" w14:paraId="4E30D685" w14:textId="77777777" w:rsidTr="00993563">
        <w:trPr>
          <w:trHeight w:val="203"/>
        </w:trPr>
        <w:tc>
          <w:tcPr>
            <w:tcW w:w="1666" w:type="pct"/>
          </w:tcPr>
          <w:p w14:paraId="7B784BB0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3...</w:t>
            </w:r>
          </w:p>
        </w:tc>
        <w:tc>
          <w:tcPr>
            <w:tcW w:w="1667" w:type="pct"/>
          </w:tcPr>
          <w:p w14:paraId="50FC8E6E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03F0F698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CB5847" w:rsidRPr="00F4755E" w14:paraId="7C6C7064" w14:textId="77777777" w:rsidTr="00993563">
        <w:trPr>
          <w:trHeight w:val="203"/>
        </w:trPr>
        <w:tc>
          <w:tcPr>
            <w:tcW w:w="1666" w:type="pct"/>
          </w:tcPr>
          <w:p w14:paraId="42A29A16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72FE1BCD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197D7133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7458210C" w14:textId="605D0098" w:rsidR="003F4619" w:rsidRDefault="003F4619">
      <w:pPr>
        <w:rPr>
          <w:rFonts w:ascii="Arial" w:eastAsia="Arial" w:hAnsi="Arial" w:cs="Arial"/>
          <w:sz w:val="40"/>
          <w:szCs w:val="40"/>
        </w:rPr>
      </w:pPr>
    </w:p>
    <w:p w14:paraId="6AECACBF" w14:textId="77777777" w:rsidR="003F4619" w:rsidRDefault="003F4619">
      <w:pPr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sz w:val="40"/>
          <w:szCs w:val="40"/>
        </w:rPr>
        <w:br w:type="page"/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CB5847" w14:paraId="09236387" w14:textId="77777777" w:rsidTr="00993563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754C3F40" w14:textId="18643D41" w:rsidR="00CB5847" w:rsidRPr="00CB5847" w:rsidRDefault="00CB5847" w:rsidP="003F4619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CB5847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lastRenderedPageBreak/>
              <w:t>СТАНДАРД 3. УЧЕЊЕ, НАСТАВА И ПРОВЈЕРА ЗНАЊА УСМЈЕРЕНИ НА СТУДЕНТА</w:t>
            </w:r>
          </w:p>
        </w:tc>
      </w:tr>
      <w:tr w:rsidR="00CB5847" w14:paraId="6705A62A" w14:textId="77777777" w:rsidTr="00993563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2DADED76" w14:textId="7E4A4658" w:rsidR="00CB5847" w:rsidRDefault="00CB5847" w:rsidP="003F4619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w w:val="77"/>
                <w:sz w:val="20"/>
                <w:szCs w:val="20"/>
              </w:rPr>
              <w:t>Критеријуми</w:t>
            </w:r>
            <w:r w:rsidR="004907EA">
              <w:rPr>
                <w:rFonts w:ascii="Arial" w:eastAsia="Arial" w:hAnsi="Arial" w:cs="Arial"/>
                <w:i/>
                <w:sz w:val="20"/>
                <w:szCs w:val="20"/>
              </w:rPr>
              <w:t>:</w:t>
            </w:r>
          </w:p>
          <w:p w14:paraId="0F8CB9D1" w14:textId="6F7A0B02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89"/>
                <w:sz w:val="20"/>
                <w:szCs w:val="20"/>
              </w:rPr>
              <w:t>Код учења и наставе поштује се и прилагођава различитостима студената и њиховим потребама, омогућавајући флексибилне путање учења.</w:t>
            </w:r>
          </w:p>
          <w:p w14:paraId="5258BB08" w14:textId="3805330E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88"/>
                <w:sz w:val="20"/>
                <w:szCs w:val="20"/>
              </w:rPr>
              <w:t>Код учења и наставе разматрају се и користе различити начини извођења наставе, гдје је прикладно.</w:t>
            </w:r>
          </w:p>
          <w:p w14:paraId="5C32FBBA" w14:textId="77777777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90"/>
                <w:sz w:val="20"/>
                <w:szCs w:val="20"/>
              </w:rPr>
              <w:t>Код учења и наставе флексибилно се користе разне педагошке методе.</w:t>
            </w:r>
          </w:p>
          <w:p w14:paraId="44BB11AD" w14:textId="77777777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92"/>
                <w:sz w:val="20"/>
                <w:szCs w:val="20"/>
              </w:rPr>
              <w:t>Код учења и наставе редовно се вреднују и прилагођавају начини извођења наставе и педагошке методе.</w:t>
            </w:r>
          </w:p>
          <w:p w14:paraId="0833A019" w14:textId="77777777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92"/>
                <w:sz w:val="20"/>
                <w:szCs w:val="20"/>
              </w:rPr>
              <w:t>Код учења и наставе подстиче се осјећај самосталности код ученика, осигуравајући притом адекватне смјернице и подршку од стране наставног особља.</w:t>
            </w:r>
          </w:p>
          <w:p w14:paraId="5CC40018" w14:textId="77777777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93"/>
                <w:sz w:val="20"/>
                <w:szCs w:val="20"/>
              </w:rPr>
              <w:t>Код учења и наставе промовише се узајамно поштовање између ученика и наставника.</w:t>
            </w:r>
          </w:p>
          <w:p w14:paraId="7F57FC76" w14:textId="77777777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92"/>
                <w:sz w:val="20"/>
                <w:szCs w:val="20"/>
              </w:rPr>
              <w:t>Код учења и наставе постоје одговарајући поступци за рјешавање по приговорима студената.</w:t>
            </w:r>
          </w:p>
          <w:p w14:paraId="12E838FA" w14:textId="77777777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88"/>
                <w:sz w:val="20"/>
                <w:szCs w:val="20"/>
              </w:rPr>
              <w:t>Лица која вреднују студенте су упозната са постојећим методама тестирања и испитивања и пружа им се подршка за развој властитих вјештина у тој области.</w:t>
            </w:r>
          </w:p>
          <w:p w14:paraId="0B12D758" w14:textId="3A846625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90"/>
                <w:sz w:val="20"/>
                <w:szCs w:val="20"/>
              </w:rPr>
              <w:t>Критеријум и методе за провјеру знања, као и критеријум за оцјењивање, унапријед се објављују.</w:t>
            </w:r>
          </w:p>
          <w:p w14:paraId="717C30D1" w14:textId="76120DD1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96"/>
                <w:sz w:val="20"/>
                <w:szCs w:val="20"/>
              </w:rPr>
              <w:t>Провјера знања омогућава студентима да покажу</w:t>
            </w:r>
            <w:r w:rsidR="00396A15"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r w:rsidRPr="008C597E">
              <w:rPr>
                <w:rFonts w:ascii="Arial" w:eastAsia="Arial" w:hAnsi="Arial" w:cs="Arial"/>
                <w:i/>
                <w:color w:val="000000"/>
                <w:w w:val="90"/>
                <w:sz w:val="20"/>
                <w:szCs w:val="20"/>
              </w:rPr>
              <w:t>у којој мјери су планирани исходи учења постигнути. Студенти добијају повратне информације, које су, уколико је то потребно, повезане са савјетима о процесу учења.</w:t>
            </w:r>
          </w:p>
          <w:p w14:paraId="1A1E7348" w14:textId="77777777" w:rsidR="006870FB" w:rsidRPr="008C597E" w:rsidRDefault="006870FB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92"/>
                <w:sz w:val="20"/>
                <w:szCs w:val="20"/>
              </w:rPr>
              <w:t>Гдје је то могуће, провјеру знања врши више од једног испитивача.</w:t>
            </w:r>
          </w:p>
          <w:p w14:paraId="7F61E6DF" w14:textId="77777777" w:rsidR="006870FB" w:rsidRPr="008C597E" w:rsidRDefault="008C597E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88"/>
                <w:sz w:val="20"/>
                <w:szCs w:val="20"/>
              </w:rPr>
              <w:t>Правила о провјери знања у обзир узимају олакшавајуће околности.</w:t>
            </w:r>
          </w:p>
          <w:p w14:paraId="3D0ED8EF" w14:textId="77777777" w:rsidR="008C597E" w:rsidRPr="008C597E" w:rsidRDefault="008C597E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93"/>
                <w:sz w:val="20"/>
                <w:szCs w:val="20"/>
              </w:rPr>
              <w:t>Провјера знања се досљедно и праведно примјењује на све студенте и спроводи се у складу са наведеним процедурама.</w:t>
            </w:r>
          </w:p>
          <w:p w14:paraId="1CFB129C" w14:textId="20C52E1A" w:rsidR="008C597E" w:rsidRPr="008C597E" w:rsidRDefault="008C597E" w:rsidP="004907E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88"/>
                <w:sz w:val="20"/>
                <w:szCs w:val="20"/>
              </w:rPr>
              <w:t>Постоји формална процедура за жалбе студената.</w:t>
            </w:r>
          </w:p>
        </w:tc>
      </w:tr>
      <w:tr w:rsidR="00CB5847" w14:paraId="2B85BA35" w14:textId="77777777" w:rsidTr="00993563">
        <w:trPr>
          <w:trHeight w:val="572"/>
        </w:trPr>
        <w:tc>
          <w:tcPr>
            <w:tcW w:w="1666" w:type="pct"/>
            <w:vAlign w:val="center"/>
          </w:tcPr>
          <w:p w14:paraId="5EC47BA3" w14:textId="523AD577" w:rsidR="00CB5847" w:rsidRPr="00F4755E" w:rsidRDefault="00CB5847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3"/>
                <w:sz w:val="20"/>
                <w:szCs w:val="20"/>
              </w:rPr>
              <w:t>Препоруке Комисије за унапр</w:t>
            </w:r>
            <w:r w:rsidR="00211AF8">
              <w:rPr>
                <w:rFonts w:ascii="Arial" w:hAnsi="Arial" w:cs="Arial"/>
                <w:sz w:val="20"/>
                <w:szCs w:val="20"/>
              </w:rPr>
              <w:t>ј</w:t>
            </w:r>
            <w:r w:rsidRPr="00F4755E">
              <w:rPr>
                <w:rFonts w:ascii="Arial" w:hAnsi="Arial" w:cs="Arial"/>
                <w:w w:val="91"/>
                <w:sz w:val="20"/>
                <w:szCs w:val="20"/>
              </w:rPr>
              <w:t>еђење стандарда у поступку реакредитације:</w:t>
            </w:r>
          </w:p>
        </w:tc>
        <w:tc>
          <w:tcPr>
            <w:tcW w:w="1667" w:type="pct"/>
            <w:vAlign w:val="center"/>
          </w:tcPr>
          <w:p w14:paraId="32C80903" w14:textId="77777777" w:rsidR="00CB5847" w:rsidRPr="00F4755E" w:rsidRDefault="00CB5847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>Активност установе у вези са имплементацијом препорука:</w:t>
            </w:r>
          </w:p>
        </w:tc>
        <w:tc>
          <w:tcPr>
            <w:tcW w:w="1667" w:type="pct"/>
            <w:vAlign w:val="center"/>
          </w:tcPr>
          <w:p w14:paraId="3F0E880A" w14:textId="77777777" w:rsidR="00CB5847" w:rsidRPr="00F4755E" w:rsidRDefault="00CB5847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Коментар Комисије у вези са постигнутим прогресом и оцјена испуњености препорука (испуњено, </w:t>
            </w:r>
            <w:r w:rsidRPr="001A39C3">
              <w:rPr>
                <w:rFonts w:ascii="Arial" w:hAnsi="Arial" w:cs="Arial"/>
                <w:w w:val="88"/>
                <w:sz w:val="20"/>
                <w:szCs w:val="20"/>
                <w:lang w:eastAsia="en-GB"/>
              </w:rPr>
              <w:t>дјелимично испуњено,</w:t>
            </w: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 није испуњено):</w:t>
            </w:r>
          </w:p>
        </w:tc>
      </w:tr>
      <w:tr w:rsidR="00CB5847" w:rsidRPr="00F4755E" w14:paraId="3A0D56B1" w14:textId="77777777" w:rsidTr="00993563">
        <w:trPr>
          <w:trHeight w:val="203"/>
        </w:trPr>
        <w:tc>
          <w:tcPr>
            <w:tcW w:w="1666" w:type="pct"/>
          </w:tcPr>
          <w:p w14:paraId="44453D2C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1...</w:t>
            </w:r>
          </w:p>
        </w:tc>
        <w:tc>
          <w:tcPr>
            <w:tcW w:w="1667" w:type="pct"/>
          </w:tcPr>
          <w:p w14:paraId="2F48AA7C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11C1274C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CB5847" w:rsidRPr="00F4755E" w14:paraId="57457722" w14:textId="77777777" w:rsidTr="00993563">
        <w:trPr>
          <w:trHeight w:val="203"/>
        </w:trPr>
        <w:tc>
          <w:tcPr>
            <w:tcW w:w="1666" w:type="pct"/>
          </w:tcPr>
          <w:p w14:paraId="2CC3941A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2...</w:t>
            </w:r>
          </w:p>
        </w:tc>
        <w:tc>
          <w:tcPr>
            <w:tcW w:w="1667" w:type="pct"/>
          </w:tcPr>
          <w:p w14:paraId="66156E14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5F2CDDCA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CB5847" w:rsidRPr="00F4755E" w14:paraId="6F94BEA9" w14:textId="77777777" w:rsidTr="00993563">
        <w:trPr>
          <w:trHeight w:val="203"/>
        </w:trPr>
        <w:tc>
          <w:tcPr>
            <w:tcW w:w="1666" w:type="pct"/>
          </w:tcPr>
          <w:p w14:paraId="1EF82AA5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3...</w:t>
            </w:r>
          </w:p>
        </w:tc>
        <w:tc>
          <w:tcPr>
            <w:tcW w:w="1667" w:type="pct"/>
          </w:tcPr>
          <w:p w14:paraId="3188C6DF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67422510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CB5847" w:rsidRPr="00F4755E" w14:paraId="61EF73EE" w14:textId="77777777" w:rsidTr="00993563">
        <w:trPr>
          <w:trHeight w:val="203"/>
        </w:trPr>
        <w:tc>
          <w:tcPr>
            <w:tcW w:w="1666" w:type="pct"/>
          </w:tcPr>
          <w:p w14:paraId="38635028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5506E49F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047D9CA7" w14:textId="77777777" w:rsidR="00CB5847" w:rsidRPr="00F4755E" w:rsidRDefault="00CB5847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3BE20A23" w14:textId="4083B844" w:rsidR="003F4619" w:rsidRDefault="003F4619" w:rsidP="008C597E">
      <w:pPr>
        <w:ind w:left="0" w:firstLine="0"/>
        <w:rPr>
          <w:rFonts w:ascii="Arial" w:eastAsia="Arial" w:hAnsi="Arial" w:cs="Arial"/>
          <w:b/>
          <w:bCs/>
          <w:sz w:val="40"/>
          <w:szCs w:val="40"/>
        </w:rPr>
      </w:pPr>
    </w:p>
    <w:p w14:paraId="1840E64B" w14:textId="77777777" w:rsidR="003F4619" w:rsidRDefault="003F4619">
      <w:pPr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br w:type="page"/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8C597E" w:rsidRPr="00CB5847" w14:paraId="16957B16" w14:textId="77777777" w:rsidTr="00993563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7058B7F1" w14:textId="7E56859B" w:rsidR="008C597E" w:rsidRPr="00CB5847" w:rsidRDefault="008C597E" w:rsidP="003F4619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8C597E">
              <w:rPr>
                <w:rFonts w:ascii="Arial" w:eastAsia="Arial" w:hAnsi="Arial" w:cs="Arial"/>
                <w:b/>
                <w:w w:val="94"/>
                <w:sz w:val="20"/>
                <w:szCs w:val="20"/>
                <w:lang w:val="en-US"/>
              </w:rPr>
              <w:lastRenderedPageBreak/>
              <w:t>СТАНДАРД 4. УПИС СТУДЕНАТА, ЊИХОВО НАПРЕДОВАЊЕ КРОЗ СТУДИЈЕ, ПРИЗНАВАЊЕ И СЕРТИФИКАЦИЈА</w:t>
            </w:r>
          </w:p>
        </w:tc>
      </w:tr>
      <w:tr w:rsidR="008C597E" w:rsidRPr="008C597E" w14:paraId="1A3D36F0" w14:textId="77777777" w:rsidTr="00993563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7F9FA912" w14:textId="6954305A" w:rsidR="008C597E" w:rsidRDefault="008C597E" w:rsidP="003F4619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w w:val="77"/>
                <w:sz w:val="20"/>
                <w:szCs w:val="20"/>
              </w:rPr>
              <w:t>Критеријуми</w:t>
            </w:r>
            <w:r w:rsidR="00211AF8">
              <w:rPr>
                <w:rFonts w:ascii="Arial" w:eastAsia="Arial" w:hAnsi="Arial" w:cs="Arial"/>
                <w:i/>
                <w:sz w:val="20"/>
                <w:szCs w:val="20"/>
              </w:rPr>
              <w:t>:</w:t>
            </w:r>
          </w:p>
          <w:p w14:paraId="747E3695" w14:textId="77777777" w:rsidR="008C597E" w:rsidRPr="008C597E" w:rsidRDefault="008C597E" w:rsidP="00211AF8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91"/>
                <w:sz w:val="20"/>
                <w:szCs w:val="20"/>
              </w:rPr>
              <w:t>Политике приступа, процеси и критеријум за упис спроводе се досљедно и на транспарентан начин. Обезбијеђено је упознавање студената са радом установе и увођење у програм.</w:t>
            </w:r>
          </w:p>
          <w:p w14:paraId="272CA597" w14:textId="77777777" w:rsidR="008C597E" w:rsidRPr="008C597E" w:rsidRDefault="008C597E" w:rsidP="00211AF8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91"/>
                <w:sz w:val="20"/>
                <w:szCs w:val="20"/>
              </w:rPr>
              <w:t>Установа успоставља  процесе и инструменте за прикупљање, праћење и реаговање на информације о напредовању студената кроз студије.</w:t>
            </w:r>
          </w:p>
          <w:p w14:paraId="36BDFC99" w14:textId="77777777" w:rsidR="008C597E" w:rsidRPr="008C597E" w:rsidRDefault="008C597E" w:rsidP="00211AF8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89"/>
                <w:sz w:val="20"/>
                <w:szCs w:val="20"/>
              </w:rPr>
              <w:t>Институционална пракса признавања је у складу са принципима Лисабонске конвенције о признавању.</w:t>
            </w:r>
          </w:p>
          <w:p w14:paraId="676E5025" w14:textId="77777777" w:rsidR="008C597E" w:rsidRPr="008C597E" w:rsidRDefault="008C597E" w:rsidP="00211AF8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91"/>
                <w:sz w:val="20"/>
                <w:szCs w:val="20"/>
              </w:rPr>
              <w:t>Сарадња са другим установама, агенцијама за обезбјеђење квалитета и домаћим ЕНИЦ/НАРИЦ центром, у циљу осигуравања досљедног признавања у цијелој земљи.</w:t>
            </w:r>
          </w:p>
          <w:p w14:paraId="6F228460" w14:textId="47B2D458" w:rsidR="008C597E" w:rsidRPr="008C597E" w:rsidRDefault="008C597E" w:rsidP="00211AF8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8C597E">
              <w:rPr>
                <w:rFonts w:ascii="Arial" w:eastAsia="Arial" w:hAnsi="Arial" w:cs="Arial"/>
                <w:i/>
                <w:color w:val="000000"/>
                <w:w w:val="90"/>
                <w:sz w:val="20"/>
                <w:szCs w:val="20"/>
              </w:rPr>
              <w:t>По завршетку програма, студенти добијају документацију којом се образлаже које су квалификације стекли, укључујући постигнуте исходе учења и контекст, ниво, садржај и статус студија које су похађали и које су успјешно завршили.</w:t>
            </w:r>
          </w:p>
        </w:tc>
      </w:tr>
      <w:tr w:rsidR="008C597E" w:rsidRPr="00F4755E" w14:paraId="72012921" w14:textId="77777777" w:rsidTr="00993563">
        <w:trPr>
          <w:trHeight w:val="572"/>
        </w:trPr>
        <w:tc>
          <w:tcPr>
            <w:tcW w:w="1666" w:type="pct"/>
            <w:vAlign w:val="center"/>
          </w:tcPr>
          <w:p w14:paraId="39714392" w14:textId="5DCFDE23" w:rsidR="008C597E" w:rsidRPr="00F4755E" w:rsidRDefault="008C597E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3"/>
                <w:sz w:val="20"/>
                <w:szCs w:val="20"/>
              </w:rPr>
              <w:t>Препоруке Комисије за унапр</w:t>
            </w:r>
            <w:r w:rsidR="00211AF8">
              <w:rPr>
                <w:rFonts w:ascii="Arial" w:hAnsi="Arial" w:cs="Arial"/>
                <w:sz w:val="20"/>
                <w:szCs w:val="20"/>
              </w:rPr>
              <w:t>ј</w:t>
            </w:r>
            <w:r w:rsidRPr="00F4755E">
              <w:rPr>
                <w:rFonts w:ascii="Arial" w:hAnsi="Arial" w:cs="Arial"/>
                <w:w w:val="91"/>
                <w:sz w:val="20"/>
                <w:szCs w:val="20"/>
              </w:rPr>
              <w:t>еђење стандарда у поступку реакредитације:</w:t>
            </w:r>
          </w:p>
        </w:tc>
        <w:tc>
          <w:tcPr>
            <w:tcW w:w="1667" w:type="pct"/>
            <w:vAlign w:val="center"/>
          </w:tcPr>
          <w:p w14:paraId="4939FC39" w14:textId="77777777" w:rsidR="008C597E" w:rsidRPr="00F4755E" w:rsidRDefault="008C597E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>Активност установе у вези са имплементацијом препорука:</w:t>
            </w:r>
          </w:p>
        </w:tc>
        <w:tc>
          <w:tcPr>
            <w:tcW w:w="1667" w:type="pct"/>
            <w:vAlign w:val="center"/>
          </w:tcPr>
          <w:p w14:paraId="508DFBC9" w14:textId="77777777" w:rsidR="008C597E" w:rsidRPr="00F4755E" w:rsidRDefault="008C597E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Коментар Комисије у вези са постигнутим прогресом и оцјена испуњености препорука (испуњено, </w:t>
            </w:r>
            <w:r w:rsidRPr="001A39C3">
              <w:rPr>
                <w:rFonts w:ascii="Arial" w:hAnsi="Arial" w:cs="Arial"/>
                <w:w w:val="88"/>
                <w:sz w:val="20"/>
                <w:szCs w:val="20"/>
                <w:lang w:eastAsia="en-GB"/>
              </w:rPr>
              <w:t>дјелимично испуњено,</w:t>
            </w: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 није испуњено):</w:t>
            </w:r>
          </w:p>
        </w:tc>
      </w:tr>
      <w:tr w:rsidR="008C597E" w:rsidRPr="00F4755E" w14:paraId="12C41479" w14:textId="77777777" w:rsidTr="00993563">
        <w:trPr>
          <w:trHeight w:val="203"/>
        </w:trPr>
        <w:tc>
          <w:tcPr>
            <w:tcW w:w="1666" w:type="pct"/>
          </w:tcPr>
          <w:p w14:paraId="3193D265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1...</w:t>
            </w:r>
          </w:p>
        </w:tc>
        <w:tc>
          <w:tcPr>
            <w:tcW w:w="1667" w:type="pct"/>
          </w:tcPr>
          <w:p w14:paraId="0EFB4CD4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59BF1637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8C597E" w:rsidRPr="00F4755E" w14:paraId="332278A7" w14:textId="77777777" w:rsidTr="00993563">
        <w:trPr>
          <w:trHeight w:val="203"/>
        </w:trPr>
        <w:tc>
          <w:tcPr>
            <w:tcW w:w="1666" w:type="pct"/>
          </w:tcPr>
          <w:p w14:paraId="07522D4B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2...</w:t>
            </w:r>
          </w:p>
        </w:tc>
        <w:tc>
          <w:tcPr>
            <w:tcW w:w="1667" w:type="pct"/>
          </w:tcPr>
          <w:p w14:paraId="76A046B9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7DC6150C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8C597E" w:rsidRPr="00F4755E" w14:paraId="0BCD8414" w14:textId="77777777" w:rsidTr="00993563">
        <w:trPr>
          <w:trHeight w:val="203"/>
        </w:trPr>
        <w:tc>
          <w:tcPr>
            <w:tcW w:w="1666" w:type="pct"/>
          </w:tcPr>
          <w:p w14:paraId="4C7B6BEB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3...</w:t>
            </w:r>
          </w:p>
        </w:tc>
        <w:tc>
          <w:tcPr>
            <w:tcW w:w="1667" w:type="pct"/>
          </w:tcPr>
          <w:p w14:paraId="35E7FAA0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1F86A751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8C597E" w:rsidRPr="00F4755E" w14:paraId="0AF7B2FE" w14:textId="77777777" w:rsidTr="00993563">
        <w:trPr>
          <w:trHeight w:val="203"/>
        </w:trPr>
        <w:tc>
          <w:tcPr>
            <w:tcW w:w="1666" w:type="pct"/>
          </w:tcPr>
          <w:p w14:paraId="6650A8D6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3F6A1513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63B752FD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4842A210" w14:textId="61E6EA74" w:rsidR="003F4619" w:rsidRDefault="003F4619" w:rsidP="008C597E">
      <w:pPr>
        <w:ind w:left="0" w:firstLine="0"/>
        <w:rPr>
          <w:rFonts w:ascii="Arial" w:eastAsia="Arial" w:hAnsi="Arial" w:cs="Arial"/>
          <w:b/>
          <w:bCs/>
          <w:sz w:val="40"/>
          <w:szCs w:val="40"/>
        </w:rPr>
      </w:pPr>
    </w:p>
    <w:p w14:paraId="72BD3FA0" w14:textId="77777777" w:rsidR="003F4619" w:rsidRDefault="003F4619">
      <w:pPr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br w:type="page"/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8C597E" w:rsidRPr="00CB5847" w14:paraId="7ED26EE3" w14:textId="77777777" w:rsidTr="00993563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3F5018C1" w14:textId="14352481" w:rsidR="008C597E" w:rsidRPr="00CB5847" w:rsidRDefault="001B5642" w:rsidP="003F4619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1B5642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lastRenderedPageBreak/>
              <w:t>СТАНДАРД 5. НАСТАВНО ОСОБЉЕ</w:t>
            </w:r>
          </w:p>
        </w:tc>
      </w:tr>
      <w:tr w:rsidR="008C597E" w:rsidRPr="008C597E" w14:paraId="0B70B5AE" w14:textId="77777777" w:rsidTr="00993563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69F5054E" w14:textId="0A89BEB5" w:rsidR="008C597E" w:rsidRDefault="008C597E" w:rsidP="003F4619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w w:val="77"/>
                <w:sz w:val="20"/>
                <w:szCs w:val="20"/>
              </w:rPr>
              <w:t>Критеријуми</w:t>
            </w:r>
            <w:r w:rsidR="00211AF8">
              <w:rPr>
                <w:rFonts w:ascii="Arial" w:eastAsia="Arial" w:hAnsi="Arial" w:cs="Arial"/>
                <w:i/>
                <w:sz w:val="20"/>
                <w:szCs w:val="20"/>
              </w:rPr>
              <w:t>:</w:t>
            </w:r>
          </w:p>
          <w:p w14:paraId="19CB695C" w14:textId="57002550" w:rsidR="001B5642" w:rsidRPr="001B5642" w:rsidRDefault="001B5642" w:rsidP="00211AF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1B5642">
              <w:rPr>
                <w:rFonts w:ascii="Arial" w:eastAsia="Arial" w:hAnsi="Arial" w:cs="Arial"/>
                <w:i/>
                <w:color w:val="000000"/>
                <w:w w:val="90"/>
                <w:sz w:val="20"/>
                <w:szCs w:val="20"/>
              </w:rPr>
              <w:t>Установа успоставља и придржава се јасних, транспарентних и правичних процеса за запошљавање и услова запошљавања који препознају значај подучавања.</w:t>
            </w:r>
          </w:p>
          <w:p w14:paraId="294D3981" w14:textId="58224A3E" w:rsidR="001B5642" w:rsidRPr="001B5642" w:rsidRDefault="001B5642" w:rsidP="00211AF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1B5642">
              <w:rPr>
                <w:rFonts w:ascii="Arial" w:eastAsia="Arial" w:hAnsi="Arial" w:cs="Arial"/>
                <w:i/>
                <w:color w:val="000000"/>
                <w:w w:val="90"/>
                <w:sz w:val="20"/>
                <w:szCs w:val="20"/>
              </w:rPr>
              <w:t>Установа нуди и промовише могућности за професионални развој наставног особља.</w:t>
            </w:r>
          </w:p>
          <w:p w14:paraId="7E08C37C" w14:textId="0F97103D" w:rsidR="001B5642" w:rsidRPr="001B5642" w:rsidRDefault="001B5642" w:rsidP="00211AF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1B5642">
              <w:rPr>
                <w:rFonts w:ascii="Arial" w:eastAsia="Arial" w:hAnsi="Arial" w:cs="Arial"/>
                <w:i/>
                <w:color w:val="000000"/>
                <w:w w:val="90"/>
                <w:sz w:val="20"/>
                <w:szCs w:val="20"/>
              </w:rPr>
              <w:t>Установа подстиче научне активности ради јачања везе између образовања и истраживања.</w:t>
            </w:r>
          </w:p>
          <w:p w14:paraId="57D46D44" w14:textId="0E51E5F1" w:rsidR="008C597E" w:rsidRPr="001B5642" w:rsidRDefault="001B5642" w:rsidP="00211AF8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1B5642">
              <w:rPr>
                <w:rFonts w:ascii="Arial" w:eastAsia="Arial" w:hAnsi="Arial" w:cs="Arial"/>
                <w:i/>
                <w:color w:val="000000"/>
                <w:w w:val="90"/>
                <w:sz w:val="20"/>
                <w:szCs w:val="20"/>
              </w:rPr>
              <w:t>Установа подстиче иновације у наставним методама и коришћење нових технологија.</w:t>
            </w:r>
          </w:p>
        </w:tc>
      </w:tr>
      <w:tr w:rsidR="008C597E" w:rsidRPr="00F4755E" w14:paraId="4C05376C" w14:textId="77777777" w:rsidTr="00993563">
        <w:trPr>
          <w:trHeight w:val="572"/>
        </w:trPr>
        <w:tc>
          <w:tcPr>
            <w:tcW w:w="1666" w:type="pct"/>
            <w:vAlign w:val="center"/>
          </w:tcPr>
          <w:p w14:paraId="7DF67DDE" w14:textId="6165DEFF" w:rsidR="008C597E" w:rsidRPr="00F4755E" w:rsidRDefault="008C597E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3"/>
                <w:sz w:val="20"/>
                <w:szCs w:val="20"/>
              </w:rPr>
              <w:t>Препоруке Комисије за унапр</w:t>
            </w:r>
            <w:r w:rsidR="00211AF8">
              <w:rPr>
                <w:rFonts w:ascii="Arial" w:hAnsi="Arial" w:cs="Arial"/>
                <w:sz w:val="20"/>
                <w:szCs w:val="20"/>
              </w:rPr>
              <w:t>ј</w:t>
            </w:r>
            <w:r w:rsidRPr="00F4755E">
              <w:rPr>
                <w:rFonts w:ascii="Arial" w:hAnsi="Arial" w:cs="Arial"/>
                <w:w w:val="91"/>
                <w:sz w:val="20"/>
                <w:szCs w:val="20"/>
              </w:rPr>
              <w:t>еђење стандарда у поступку реакредитације:</w:t>
            </w:r>
          </w:p>
        </w:tc>
        <w:tc>
          <w:tcPr>
            <w:tcW w:w="1667" w:type="pct"/>
            <w:vAlign w:val="center"/>
          </w:tcPr>
          <w:p w14:paraId="7447AD8C" w14:textId="77777777" w:rsidR="008C597E" w:rsidRPr="00F4755E" w:rsidRDefault="008C597E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>Активност установе у вези са имплементацијом препорука:</w:t>
            </w:r>
          </w:p>
        </w:tc>
        <w:tc>
          <w:tcPr>
            <w:tcW w:w="1667" w:type="pct"/>
            <w:vAlign w:val="center"/>
          </w:tcPr>
          <w:p w14:paraId="7CD9D675" w14:textId="77777777" w:rsidR="008C597E" w:rsidRPr="00F4755E" w:rsidRDefault="008C597E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Коментар Комисије у вези са постигнутим прогресом и оцјена испуњености препорука (испуњено, </w:t>
            </w:r>
            <w:r w:rsidRPr="001A39C3">
              <w:rPr>
                <w:rFonts w:ascii="Arial" w:hAnsi="Arial" w:cs="Arial"/>
                <w:w w:val="88"/>
                <w:sz w:val="20"/>
                <w:szCs w:val="20"/>
                <w:lang w:eastAsia="en-GB"/>
              </w:rPr>
              <w:t>дјелимично испуњено,</w:t>
            </w: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 није испуњено):</w:t>
            </w:r>
          </w:p>
        </w:tc>
      </w:tr>
      <w:tr w:rsidR="008C597E" w:rsidRPr="00F4755E" w14:paraId="345C4C23" w14:textId="77777777" w:rsidTr="00993563">
        <w:trPr>
          <w:trHeight w:val="203"/>
        </w:trPr>
        <w:tc>
          <w:tcPr>
            <w:tcW w:w="1666" w:type="pct"/>
          </w:tcPr>
          <w:p w14:paraId="7F2BF9E1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1...</w:t>
            </w:r>
          </w:p>
        </w:tc>
        <w:tc>
          <w:tcPr>
            <w:tcW w:w="1667" w:type="pct"/>
          </w:tcPr>
          <w:p w14:paraId="551E3029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022A85D1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8C597E" w:rsidRPr="00F4755E" w14:paraId="613804AB" w14:textId="77777777" w:rsidTr="00993563">
        <w:trPr>
          <w:trHeight w:val="203"/>
        </w:trPr>
        <w:tc>
          <w:tcPr>
            <w:tcW w:w="1666" w:type="pct"/>
          </w:tcPr>
          <w:p w14:paraId="53E1B0CF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2...</w:t>
            </w:r>
          </w:p>
        </w:tc>
        <w:tc>
          <w:tcPr>
            <w:tcW w:w="1667" w:type="pct"/>
          </w:tcPr>
          <w:p w14:paraId="1448DABB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49FBF021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8C597E" w:rsidRPr="00F4755E" w14:paraId="57FE7851" w14:textId="77777777" w:rsidTr="00993563">
        <w:trPr>
          <w:trHeight w:val="203"/>
        </w:trPr>
        <w:tc>
          <w:tcPr>
            <w:tcW w:w="1666" w:type="pct"/>
          </w:tcPr>
          <w:p w14:paraId="3D17F66D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3...</w:t>
            </w:r>
          </w:p>
        </w:tc>
        <w:tc>
          <w:tcPr>
            <w:tcW w:w="1667" w:type="pct"/>
          </w:tcPr>
          <w:p w14:paraId="5B55996D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7DEBBEAA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8C597E" w:rsidRPr="00F4755E" w14:paraId="458D4119" w14:textId="77777777" w:rsidTr="00993563">
        <w:trPr>
          <w:trHeight w:val="203"/>
        </w:trPr>
        <w:tc>
          <w:tcPr>
            <w:tcW w:w="1666" w:type="pct"/>
          </w:tcPr>
          <w:p w14:paraId="585A9F4E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279E520C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7FBE609C" w14:textId="77777777" w:rsidR="008C597E" w:rsidRPr="00F4755E" w:rsidRDefault="008C597E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427E9F8B" w14:textId="24766A52" w:rsidR="003F4619" w:rsidRDefault="003F4619" w:rsidP="008C597E">
      <w:pPr>
        <w:ind w:left="0" w:firstLine="0"/>
        <w:rPr>
          <w:rFonts w:ascii="Arial" w:eastAsia="Arial" w:hAnsi="Arial" w:cs="Arial"/>
          <w:b/>
          <w:bCs/>
          <w:sz w:val="40"/>
          <w:szCs w:val="40"/>
        </w:rPr>
      </w:pPr>
    </w:p>
    <w:p w14:paraId="6DD98927" w14:textId="77777777" w:rsidR="003F4619" w:rsidRDefault="003F4619">
      <w:pPr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br w:type="page"/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1B5642" w:rsidRPr="00CB5847" w14:paraId="6DDDB241" w14:textId="77777777" w:rsidTr="00993563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01A9E5B3" w14:textId="2FF81683" w:rsidR="001B5642" w:rsidRPr="00CB5847" w:rsidRDefault="001B5642" w:rsidP="003F4619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1B5642">
              <w:rPr>
                <w:rFonts w:ascii="Arial" w:eastAsia="Arial" w:hAnsi="Arial" w:cs="Arial"/>
                <w:b/>
                <w:w w:val="97"/>
                <w:sz w:val="20"/>
                <w:szCs w:val="20"/>
                <w:lang w:val="en-US"/>
              </w:rPr>
              <w:lastRenderedPageBreak/>
              <w:t>СТАНДАРД 6. РЕСУРСИ ЗА УЧЕЊЕ И ПОДРШКА СТУДЕНТИМА</w:t>
            </w:r>
          </w:p>
        </w:tc>
      </w:tr>
      <w:tr w:rsidR="001B5642" w:rsidRPr="008C597E" w14:paraId="401CD87B" w14:textId="77777777" w:rsidTr="00993563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6D0C6A96" w14:textId="1C28D426" w:rsidR="001B5642" w:rsidRDefault="001B5642" w:rsidP="003F4619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w w:val="77"/>
                <w:sz w:val="20"/>
                <w:szCs w:val="20"/>
              </w:rPr>
              <w:t>Критеријуми</w:t>
            </w:r>
            <w:r w:rsidR="00211AF8">
              <w:rPr>
                <w:rFonts w:ascii="Arial" w:eastAsia="Arial" w:hAnsi="Arial" w:cs="Arial"/>
                <w:i/>
                <w:sz w:val="20"/>
                <w:szCs w:val="20"/>
              </w:rPr>
              <w:t>:</w:t>
            </w:r>
          </w:p>
          <w:p w14:paraId="2721E294" w14:textId="402F2DA9" w:rsidR="001B5642" w:rsidRPr="001B5642" w:rsidRDefault="001B5642" w:rsidP="00211AF8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1B5642">
              <w:rPr>
                <w:rFonts w:ascii="Arial" w:eastAsia="Arial" w:hAnsi="Arial" w:cs="Arial"/>
                <w:i/>
                <w:color w:val="000000"/>
                <w:w w:val="94"/>
                <w:sz w:val="20"/>
                <w:szCs w:val="20"/>
              </w:rPr>
              <w:t>Установа обезбјеђује низ ресурса ради пружања подршке у учењу.</w:t>
            </w:r>
          </w:p>
          <w:p w14:paraId="04D87A4A" w14:textId="1F9508F9" w:rsidR="001B5642" w:rsidRPr="001B5642" w:rsidRDefault="001B5642" w:rsidP="00211AF8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1B5642">
              <w:rPr>
                <w:rFonts w:ascii="Arial" w:eastAsia="Arial" w:hAnsi="Arial" w:cs="Arial"/>
                <w:i/>
                <w:color w:val="000000"/>
                <w:w w:val="90"/>
                <w:sz w:val="20"/>
                <w:szCs w:val="20"/>
              </w:rPr>
              <w:t>Установа узима у обзир потребе разноврсне студентске популације, те прелазак на учење усмјерено на студента и флексибилне моделе учења и наставе, приликом расподјеле, планирања и обезбјеђивања ресурса за учење и пружање подршке студентима.</w:t>
            </w:r>
          </w:p>
          <w:p w14:paraId="68996B1A" w14:textId="1254DB78" w:rsidR="001B5642" w:rsidRPr="001B5642" w:rsidRDefault="001B5642" w:rsidP="00211AF8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1B5642">
              <w:rPr>
                <w:rFonts w:ascii="Arial" w:eastAsia="Arial" w:hAnsi="Arial" w:cs="Arial"/>
                <w:i/>
                <w:color w:val="000000"/>
                <w:w w:val="90"/>
                <w:sz w:val="20"/>
                <w:szCs w:val="20"/>
              </w:rPr>
              <w:t>Кроз унутрашње обезбјеђење квалитета осигурава се да сви ресурси буду примјерени сврси, доступни, те да студенти буду информисани о услугама које су им на располагању.</w:t>
            </w:r>
          </w:p>
          <w:p w14:paraId="05F91810" w14:textId="375AE8E1" w:rsidR="001B5642" w:rsidRPr="001B5642" w:rsidRDefault="001B5642" w:rsidP="00211AF8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1B5642">
              <w:rPr>
                <w:rFonts w:ascii="Arial" w:eastAsia="Arial" w:hAnsi="Arial" w:cs="Arial"/>
                <w:i/>
                <w:color w:val="000000"/>
                <w:w w:val="89"/>
                <w:sz w:val="20"/>
                <w:szCs w:val="20"/>
              </w:rPr>
              <w:t>Административно особље и особље за пружање услуга подршке је квалификовано и има могућности за развој својих компетенција.</w:t>
            </w:r>
          </w:p>
        </w:tc>
      </w:tr>
      <w:tr w:rsidR="001B5642" w:rsidRPr="00F4755E" w14:paraId="4AA0B589" w14:textId="77777777" w:rsidTr="00993563">
        <w:trPr>
          <w:trHeight w:val="572"/>
        </w:trPr>
        <w:tc>
          <w:tcPr>
            <w:tcW w:w="1666" w:type="pct"/>
            <w:vAlign w:val="center"/>
          </w:tcPr>
          <w:p w14:paraId="2DA9C924" w14:textId="655F84C7" w:rsidR="001B5642" w:rsidRPr="00F4755E" w:rsidRDefault="001B5642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3"/>
                <w:sz w:val="20"/>
                <w:szCs w:val="20"/>
              </w:rPr>
              <w:t>Препоруке Комисије за унапр</w:t>
            </w:r>
            <w:r w:rsidR="00211AF8">
              <w:rPr>
                <w:rFonts w:ascii="Arial" w:hAnsi="Arial" w:cs="Arial"/>
                <w:sz w:val="20"/>
                <w:szCs w:val="20"/>
              </w:rPr>
              <w:t>ј</w:t>
            </w:r>
            <w:r w:rsidRPr="00F4755E">
              <w:rPr>
                <w:rFonts w:ascii="Arial" w:hAnsi="Arial" w:cs="Arial"/>
                <w:w w:val="91"/>
                <w:sz w:val="20"/>
                <w:szCs w:val="20"/>
              </w:rPr>
              <w:t>еђење стандарда у поступку реакредитације:</w:t>
            </w:r>
          </w:p>
        </w:tc>
        <w:tc>
          <w:tcPr>
            <w:tcW w:w="1667" w:type="pct"/>
            <w:vAlign w:val="center"/>
          </w:tcPr>
          <w:p w14:paraId="6596377A" w14:textId="77777777" w:rsidR="001B5642" w:rsidRPr="00F4755E" w:rsidRDefault="001B5642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>Активност установе у вези са имплементацијом препорука:</w:t>
            </w:r>
          </w:p>
        </w:tc>
        <w:tc>
          <w:tcPr>
            <w:tcW w:w="1667" w:type="pct"/>
            <w:vAlign w:val="center"/>
          </w:tcPr>
          <w:p w14:paraId="4EDB3583" w14:textId="77777777" w:rsidR="001B5642" w:rsidRPr="00F4755E" w:rsidRDefault="001B5642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Коментар Комисије у вези са постигнутим прогресом и оцјена испуњености препорука (испуњено, </w:t>
            </w:r>
            <w:r w:rsidRPr="001A39C3">
              <w:rPr>
                <w:rFonts w:ascii="Arial" w:hAnsi="Arial" w:cs="Arial"/>
                <w:w w:val="88"/>
                <w:sz w:val="20"/>
                <w:szCs w:val="20"/>
                <w:lang w:eastAsia="en-GB"/>
              </w:rPr>
              <w:t>дјелимично испуњено,</w:t>
            </w: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 није испуњено):</w:t>
            </w:r>
          </w:p>
        </w:tc>
      </w:tr>
      <w:tr w:rsidR="001B5642" w:rsidRPr="00F4755E" w14:paraId="6C51008D" w14:textId="77777777" w:rsidTr="00993563">
        <w:trPr>
          <w:trHeight w:val="203"/>
        </w:trPr>
        <w:tc>
          <w:tcPr>
            <w:tcW w:w="1666" w:type="pct"/>
          </w:tcPr>
          <w:p w14:paraId="12612589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1...</w:t>
            </w:r>
          </w:p>
        </w:tc>
        <w:tc>
          <w:tcPr>
            <w:tcW w:w="1667" w:type="pct"/>
          </w:tcPr>
          <w:p w14:paraId="33E9A74D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25C40719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1B5642" w:rsidRPr="00F4755E" w14:paraId="6B8933DA" w14:textId="77777777" w:rsidTr="00993563">
        <w:trPr>
          <w:trHeight w:val="203"/>
        </w:trPr>
        <w:tc>
          <w:tcPr>
            <w:tcW w:w="1666" w:type="pct"/>
          </w:tcPr>
          <w:p w14:paraId="7A8F2372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2...</w:t>
            </w:r>
          </w:p>
        </w:tc>
        <w:tc>
          <w:tcPr>
            <w:tcW w:w="1667" w:type="pct"/>
          </w:tcPr>
          <w:p w14:paraId="604FC0ED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6EA92F51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1B5642" w:rsidRPr="00F4755E" w14:paraId="5C9498C8" w14:textId="77777777" w:rsidTr="00993563">
        <w:trPr>
          <w:trHeight w:val="203"/>
        </w:trPr>
        <w:tc>
          <w:tcPr>
            <w:tcW w:w="1666" w:type="pct"/>
          </w:tcPr>
          <w:p w14:paraId="09973519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3...</w:t>
            </w:r>
          </w:p>
        </w:tc>
        <w:tc>
          <w:tcPr>
            <w:tcW w:w="1667" w:type="pct"/>
          </w:tcPr>
          <w:p w14:paraId="08DCC026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17C430E6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1B5642" w:rsidRPr="00F4755E" w14:paraId="5E2DDB28" w14:textId="77777777" w:rsidTr="00993563">
        <w:trPr>
          <w:trHeight w:val="203"/>
        </w:trPr>
        <w:tc>
          <w:tcPr>
            <w:tcW w:w="1666" w:type="pct"/>
          </w:tcPr>
          <w:p w14:paraId="4BB61775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23AEC570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02D91CAD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7D1FB0DB" w14:textId="2F44F270" w:rsidR="003F4619" w:rsidRDefault="003F4619" w:rsidP="008C597E">
      <w:pPr>
        <w:ind w:left="0" w:firstLine="0"/>
        <w:rPr>
          <w:rFonts w:ascii="Arial" w:eastAsia="Arial" w:hAnsi="Arial" w:cs="Arial"/>
          <w:b/>
          <w:bCs/>
          <w:sz w:val="40"/>
          <w:szCs w:val="40"/>
        </w:rPr>
      </w:pPr>
    </w:p>
    <w:p w14:paraId="031571B5" w14:textId="77777777" w:rsidR="003F4619" w:rsidRDefault="003F4619">
      <w:pPr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br w:type="page"/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1B5642" w:rsidRPr="00CB5847" w14:paraId="3AE844B0" w14:textId="77777777" w:rsidTr="00993563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43D0C37C" w14:textId="6CC3198B" w:rsidR="001B5642" w:rsidRPr="00CB5847" w:rsidRDefault="001B5642" w:rsidP="001B5642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1B5642">
              <w:rPr>
                <w:rFonts w:ascii="Arial" w:eastAsia="Arial" w:hAnsi="Arial" w:cs="Arial"/>
                <w:b/>
                <w:w w:val="96"/>
                <w:sz w:val="20"/>
                <w:szCs w:val="20"/>
                <w:lang w:val="en-US"/>
              </w:rPr>
              <w:lastRenderedPageBreak/>
              <w:t>СТАНДАРД 7. УПРАВЉАЊЕ ИНФОРМАЦИЈАМА</w:t>
            </w:r>
          </w:p>
        </w:tc>
      </w:tr>
      <w:tr w:rsidR="001B5642" w:rsidRPr="001B5642" w14:paraId="2A399926" w14:textId="77777777" w:rsidTr="00993563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7B9FE934" w14:textId="1C75B15E" w:rsidR="001B5642" w:rsidRPr="009F3EF9" w:rsidRDefault="001B5642" w:rsidP="003F4619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w w:val="77"/>
                <w:sz w:val="20"/>
                <w:szCs w:val="20"/>
              </w:rPr>
              <w:t>Критеријуми</w:t>
            </w:r>
            <w:r w:rsidR="00211AF8">
              <w:rPr>
                <w:rFonts w:ascii="Arial" w:eastAsia="Arial" w:hAnsi="Arial" w:cs="Arial"/>
                <w:i/>
                <w:sz w:val="20"/>
                <w:szCs w:val="20"/>
              </w:rPr>
              <w:t>:</w:t>
            </w:r>
          </w:p>
          <w:p w14:paraId="0C67321E" w14:textId="116DA1F7" w:rsidR="009F3EF9" w:rsidRPr="009F3EF9" w:rsidRDefault="009F3EF9" w:rsidP="00211AF8">
            <w:pPr>
              <w:pStyle w:val="ListParagraph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w w:val="89"/>
                <w:sz w:val="20"/>
                <w:szCs w:val="20"/>
              </w:rPr>
              <w:t>Установа обезбјеђује информације о кључним индикаторима успјешности.</w:t>
            </w:r>
          </w:p>
          <w:p w14:paraId="34A3F8C5" w14:textId="77777777" w:rsidR="001B5642" w:rsidRPr="009F3EF9" w:rsidRDefault="009F3EF9" w:rsidP="00211AF8">
            <w:pPr>
              <w:pStyle w:val="ListParagraph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w w:val="89"/>
                <w:sz w:val="20"/>
                <w:szCs w:val="20"/>
              </w:rPr>
              <w:t>Установа обезбјеђује информације о профилу студентске популације.</w:t>
            </w:r>
          </w:p>
          <w:p w14:paraId="7659B08F" w14:textId="77777777" w:rsidR="009F3EF9" w:rsidRPr="009F3EF9" w:rsidRDefault="009F3EF9" w:rsidP="00211AF8">
            <w:pPr>
              <w:pStyle w:val="ListParagraph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w w:val="91"/>
                <w:sz w:val="20"/>
                <w:szCs w:val="20"/>
              </w:rPr>
              <w:t>Установа обезбјеђује информације о напредовању студената кроз студије, стопи успјешности и напуштања студија.</w:t>
            </w:r>
          </w:p>
          <w:p w14:paraId="6475A1B9" w14:textId="77777777" w:rsidR="009F3EF9" w:rsidRPr="009F3EF9" w:rsidRDefault="009F3EF9" w:rsidP="00211AF8">
            <w:pPr>
              <w:pStyle w:val="ListParagraph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w w:val="92"/>
                <w:sz w:val="20"/>
                <w:szCs w:val="20"/>
              </w:rPr>
              <w:t>Установа обезбјеђује информације о задовољству студената студијским програмима.</w:t>
            </w:r>
          </w:p>
          <w:p w14:paraId="04E398B8" w14:textId="77777777" w:rsidR="009F3EF9" w:rsidRPr="009F3EF9" w:rsidRDefault="009F3EF9" w:rsidP="00211AF8">
            <w:pPr>
              <w:pStyle w:val="ListParagraph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w w:val="92"/>
                <w:sz w:val="20"/>
                <w:szCs w:val="20"/>
              </w:rPr>
              <w:t>Установа обезбјеђује информације о доступним ресурсима за учење и подршку студентима.</w:t>
            </w:r>
          </w:p>
          <w:p w14:paraId="04E3978C" w14:textId="29BEAA74" w:rsidR="009F3EF9" w:rsidRPr="009F3EF9" w:rsidRDefault="009F3EF9" w:rsidP="00211AF8">
            <w:pPr>
              <w:pStyle w:val="ListParagraph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w w:val="91"/>
                <w:sz w:val="20"/>
                <w:szCs w:val="20"/>
              </w:rPr>
              <w:t>Установа обезбјеђује информације о каријерним путањама свршених студената.</w:t>
            </w:r>
          </w:p>
        </w:tc>
      </w:tr>
      <w:tr w:rsidR="001B5642" w:rsidRPr="00F4755E" w14:paraId="1BE08AC5" w14:textId="77777777" w:rsidTr="00993563">
        <w:trPr>
          <w:trHeight w:val="572"/>
        </w:trPr>
        <w:tc>
          <w:tcPr>
            <w:tcW w:w="1666" w:type="pct"/>
            <w:vAlign w:val="center"/>
          </w:tcPr>
          <w:p w14:paraId="7EB4FE9F" w14:textId="6A222C47" w:rsidR="001B5642" w:rsidRPr="00F4755E" w:rsidRDefault="001B5642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3"/>
                <w:sz w:val="20"/>
                <w:szCs w:val="20"/>
              </w:rPr>
              <w:t>Препоруке Комисије за унапр</w:t>
            </w:r>
            <w:r w:rsidR="00211AF8">
              <w:rPr>
                <w:rFonts w:ascii="Arial" w:hAnsi="Arial" w:cs="Arial"/>
                <w:sz w:val="20"/>
                <w:szCs w:val="20"/>
              </w:rPr>
              <w:t>ј</w:t>
            </w:r>
            <w:r w:rsidRPr="00F4755E">
              <w:rPr>
                <w:rFonts w:ascii="Arial" w:hAnsi="Arial" w:cs="Arial"/>
                <w:w w:val="91"/>
                <w:sz w:val="20"/>
                <w:szCs w:val="20"/>
              </w:rPr>
              <w:t>еђење стандарда у поступку реакредитације:</w:t>
            </w:r>
          </w:p>
        </w:tc>
        <w:tc>
          <w:tcPr>
            <w:tcW w:w="1667" w:type="pct"/>
            <w:vAlign w:val="center"/>
          </w:tcPr>
          <w:p w14:paraId="00992655" w14:textId="77777777" w:rsidR="001B5642" w:rsidRPr="00F4755E" w:rsidRDefault="001B5642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>Активност установе у вези са имплементацијом препорука:</w:t>
            </w:r>
          </w:p>
        </w:tc>
        <w:tc>
          <w:tcPr>
            <w:tcW w:w="1667" w:type="pct"/>
            <w:vAlign w:val="center"/>
          </w:tcPr>
          <w:p w14:paraId="0E603511" w14:textId="77777777" w:rsidR="001B5642" w:rsidRPr="00F4755E" w:rsidRDefault="001B5642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Коментар Комисије у вези са постигнутим прогресом и оцјена испуњености препорука (испуњено, </w:t>
            </w:r>
            <w:r w:rsidRPr="001A39C3">
              <w:rPr>
                <w:rFonts w:ascii="Arial" w:hAnsi="Arial" w:cs="Arial"/>
                <w:w w:val="88"/>
                <w:sz w:val="20"/>
                <w:szCs w:val="20"/>
                <w:lang w:eastAsia="en-GB"/>
              </w:rPr>
              <w:t>дјелимично испуњено,</w:t>
            </w: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 није испуњено):</w:t>
            </w:r>
          </w:p>
        </w:tc>
      </w:tr>
      <w:tr w:rsidR="001B5642" w:rsidRPr="00F4755E" w14:paraId="7FD43203" w14:textId="77777777" w:rsidTr="00993563">
        <w:trPr>
          <w:trHeight w:val="203"/>
        </w:trPr>
        <w:tc>
          <w:tcPr>
            <w:tcW w:w="1666" w:type="pct"/>
          </w:tcPr>
          <w:p w14:paraId="10387263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1...</w:t>
            </w:r>
          </w:p>
        </w:tc>
        <w:tc>
          <w:tcPr>
            <w:tcW w:w="1667" w:type="pct"/>
          </w:tcPr>
          <w:p w14:paraId="6088EE62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002E0075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1B5642" w:rsidRPr="00F4755E" w14:paraId="17213471" w14:textId="77777777" w:rsidTr="00993563">
        <w:trPr>
          <w:trHeight w:val="203"/>
        </w:trPr>
        <w:tc>
          <w:tcPr>
            <w:tcW w:w="1666" w:type="pct"/>
          </w:tcPr>
          <w:p w14:paraId="0A8F8F10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2...</w:t>
            </w:r>
          </w:p>
        </w:tc>
        <w:tc>
          <w:tcPr>
            <w:tcW w:w="1667" w:type="pct"/>
          </w:tcPr>
          <w:p w14:paraId="406FFEF4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23949B94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1B5642" w:rsidRPr="00F4755E" w14:paraId="46C79FD9" w14:textId="77777777" w:rsidTr="00993563">
        <w:trPr>
          <w:trHeight w:val="203"/>
        </w:trPr>
        <w:tc>
          <w:tcPr>
            <w:tcW w:w="1666" w:type="pct"/>
          </w:tcPr>
          <w:p w14:paraId="6FE584F3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3...</w:t>
            </w:r>
          </w:p>
        </w:tc>
        <w:tc>
          <w:tcPr>
            <w:tcW w:w="1667" w:type="pct"/>
          </w:tcPr>
          <w:p w14:paraId="532A5D6E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1B4F283E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1B5642" w:rsidRPr="00F4755E" w14:paraId="5EEAB2BE" w14:textId="77777777" w:rsidTr="00993563">
        <w:trPr>
          <w:trHeight w:val="203"/>
        </w:trPr>
        <w:tc>
          <w:tcPr>
            <w:tcW w:w="1666" w:type="pct"/>
          </w:tcPr>
          <w:p w14:paraId="734C330D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4D4F7727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7C9AEFB3" w14:textId="77777777" w:rsidR="001B5642" w:rsidRPr="00F4755E" w:rsidRDefault="001B5642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006A983A" w14:textId="45EF60A6" w:rsidR="003F4619" w:rsidRDefault="003F4619" w:rsidP="008C597E">
      <w:pPr>
        <w:ind w:left="0" w:firstLine="0"/>
        <w:rPr>
          <w:rFonts w:ascii="Arial" w:eastAsia="Arial" w:hAnsi="Arial" w:cs="Arial"/>
          <w:b/>
          <w:bCs/>
          <w:sz w:val="40"/>
          <w:szCs w:val="40"/>
        </w:rPr>
      </w:pPr>
    </w:p>
    <w:p w14:paraId="0B5BA430" w14:textId="77777777" w:rsidR="003F4619" w:rsidRDefault="003F4619">
      <w:pPr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br w:type="page"/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9F3EF9" w:rsidRPr="00CB5847" w14:paraId="0D892846" w14:textId="77777777" w:rsidTr="00993563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6DC72FFE" w14:textId="2B14D092" w:rsidR="009F3EF9" w:rsidRPr="00CB5847" w:rsidRDefault="009F3EF9" w:rsidP="00993563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9F3EF9">
              <w:rPr>
                <w:rFonts w:ascii="Arial" w:eastAsia="Arial" w:hAnsi="Arial" w:cs="Arial"/>
                <w:b/>
                <w:w w:val="93"/>
                <w:sz w:val="20"/>
                <w:szCs w:val="20"/>
                <w:lang w:val="en-US"/>
              </w:rPr>
              <w:lastRenderedPageBreak/>
              <w:t>СТАНДАРД 8. ИНФОРМИСАЊЕ ЈАВНОСТИ</w:t>
            </w:r>
          </w:p>
        </w:tc>
      </w:tr>
      <w:tr w:rsidR="009F3EF9" w:rsidRPr="009F3EF9" w14:paraId="24EC2423" w14:textId="77777777" w:rsidTr="00993563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61DAC8CA" w14:textId="63BD0A1E" w:rsidR="009F3EF9" w:rsidRPr="009F3EF9" w:rsidRDefault="009F3EF9" w:rsidP="003F4619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w w:val="77"/>
                <w:sz w:val="20"/>
                <w:szCs w:val="20"/>
              </w:rPr>
              <w:t>Критеријуми</w:t>
            </w:r>
            <w:r w:rsidR="00F85FAE">
              <w:rPr>
                <w:rFonts w:ascii="Arial" w:eastAsia="Arial" w:hAnsi="Arial" w:cs="Arial"/>
                <w:i/>
                <w:sz w:val="20"/>
                <w:szCs w:val="20"/>
              </w:rPr>
              <w:t>:</w:t>
            </w:r>
          </w:p>
          <w:p w14:paraId="4E22B7A5" w14:textId="4385C9EB" w:rsidR="009F3EF9" w:rsidRPr="009F3EF9" w:rsidRDefault="009F3EF9" w:rsidP="00211AF8">
            <w:pPr>
              <w:pStyle w:val="ListParagraph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w w:val="90"/>
                <w:sz w:val="20"/>
                <w:szCs w:val="20"/>
              </w:rPr>
              <w:t>Установа пружа информације о својим активностима и програмима које нуди, као и критеријумима за упис, планираним исходима учења тих програма, квалификацијама које додјељују, процедурама за извођење наставе учења и провјеру знања која се користе, стопама пролазности и приликама за учење које су на располагању њиховим студентима, као и информације о запошљавању дипломаца.</w:t>
            </w:r>
          </w:p>
        </w:tc>
      </w:tr>
      <w:tr w:rsidR="009F3EF9" w:rsidRPr="00F4755E" w14:paraId="1D0E9C25" w14:textId="77777777" w:rsidTr="00993563">
        <w:trPr>
          <w:trHeight w:val="572"/>
        </w:trPr>
        <w:tc>
          <w:tcPr>
            <w:tcW w:w="1666" w:type="pct"/>
            <w:vAlign w:val="center"/>
          </w:tcPr>
          <w:p w14:paraId="12331B79" w14:textId="5429FAE6" w:rsidR="009F3EF9" w:rsidRPr="00F4755E" w:rsidRDefault="009F3EF9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3"/>
                <w:sz w:val="20"/>
                <w:szCs w:val="20"/>
              </w:rPr>
              <w:t>Препоруке Комисије за унапр</w:t>
            </w:r>
            <w:r w:rsidR="00211AF8">
              <w:rPr>
                <w:rFonts w:ascii="Arial" w:hAnsi="Arial" w:cs="Arial"/>
                <w:sz w:val="20"/>
                <w:szCs w:val="20"/>
              </w:rPr>
              <w:t>ј</w:t>
            </w:r>
            <w:r w:rsidRPr="00F4755E">
              <w:rPr>
                <w:rFonts w:ascii="Arial" w:hAnsi="Arial" w:cs="Arial"/>
                <w:w w:val="91"/>
                <w:sz w:val="20"/>
                <w:szCs w:val="20"/>
              </w:rPr>
              <w:t>еђење стандарда у поступку реакредитације:</w:t>
            </w:r>
          </w:p>
        </w:tc>
        <w:tc>
          <w:tcPr>
            <w:tcW w:w="1667" w:type="pct"/>
            <w:vAlign w:val="center"/>
          </w:tcPr>
          <w:p w14:paraId="4DB1B2BE" w14:textId="77777777" w:rsidR="009F3EF9" w:rsidRPr="00F4755E" w:rsidRDefault="009F3EF9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>Активност установе у вези са имплементацијом препорука:</w:t>
            </w:r>
          </w:p>
        </w:tc>
        <w:tc>
          <w:tcPr>
            <w:tcW w:w="1667" w:type="pct"/>
            <w:vAlign w:val="center"/>
          </w:tcPr>
          <w:p w14:paraId="35230F4C" w14:textId="77777777" w:rsidR="009F3EF9" w:rsidRPr="00F4755E" w:rsidRDefault="009F3EF9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Коментар Комисије у вези са постигнутим прогресом и оцјена испуњености препорука (испуњено, </w:t>
            </w:r>
            <w:r w:rsidRPr="001A39C3">
              <w:rPr>
                <w:rFonts w:ascii="Arial" w:hAnsi="Arial" w:cs="Arial"/>
                <w:w w:val="88"/>
                <w:sz w:val="20"/>
                <w:szCs w:val="20"/>
                <w:lang w:eastAsia="en-GB"/>
              </w:rPr>
              <w:t>дјелимично испуњено,</w:t>
            </w: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 није испуњено):</w:t>
            </w:r>
          </w:p>
        </w:tc>
      </w:tr>
      <w:tr w:rsidR="009F3EF9" w:rsidRPr="00F4755E" w14:paraId="4DECA496" w14:textId="77777777" w:rsidTr="00993563">
        <w:trPr>
          <w:trHeight w:val="203"/>
        </w:trPr>
        <w:tc>
          <w:tcPr>
            <w:tcW w:w="1666" w:type="pct"/>
          </w:tcPr>
          <w:p w14:paraId="5489007F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1...</w:t>
            </w:r>
          </w:p>
        </w:tc>
        <w:tc>
          <w:tcPr>
            <w:tcW w:w="1667" w:type="pct"/>
          </w:tcPr>
          <w:p w14:paraId="26E4E5CD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36509EE6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F3EF9" w:rsidRPr="00F4755E" w14:paraId="13CC819D" w14:textId="77777777" w:rsidTr="00993563">
        <w:trPr>
          <w:trHeight w:val="203"/>
        </w:trPr>
        <w:tc>
          <w:tcPr>
            <w:tcW w:w="1666" w:type="pct"/>
          </w:tcPr>
          <w:p w14:paraId="0A72EFD4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2...</w:t>
            </w:r>
          </w:p>
        </w:tc>
        <w:tc>
          <w:tcPr>
            <w:tcW w:w="1667" w:type="pct"/>
          </w:tcPr>
          <w:p w14:paraId="7667499D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738015AD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F3EF9" w:rsidRPr="00F4755E" w14:paraId="4E9C2B43" w14:textId="77777777" w:rsidTr="00993563">
        <w:trPr>
          <w:trHeight w:val="203"/>
        </w:trPr>
        <w:tc>
          <w:tcPr>
            <w:tcW w:w="1666" w:type="pct"/>
          </w:tcPr>
          <w:p w14:paraId="27952FF0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3...</w:t>
            </w:r>
          </w:p>
        </w:tc>
        <w:tc>
          <w:tcPr>
            <w:tcW w:w="1667" w:type="pct"/>
          </w:tcPr>
          <w:p w14:paraId="215CE41B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03A79217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F3EF9" w:rsidRPr="00F4755E" w14:paraId="6DE2BD28" w14:textId="77777777" w:rsidTr="00993563">
        <w:trPr>
          <w:trHeight w:val="203"/>
        </w:trPr>
        <w:tc>
          <w:tcPr>
            <w:tcW w:w="1666" w:type="pct"/>
          </w:tcPr>
          <w:p w14:paraId="583477F0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6FEA20C7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03F87665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03A4B199" w14:textId="21D5217F" w:rsidR="003F4619" w:rsidRDefault="003F4619" w:rsidP="008C597E">
      <w:pPr>
        <w:ind w:left="0" w:firstLine="0"/>
        <w:rPr>
          <w:rFonts w:ascii="Arial" w:eastAsia="Arial" w:hAnsi="Arial" w:cs="Arial"/>
          <w:b/>
          <w:bCs/>
          <w:sz w:val="40"/>
          <w:szCs w:val="40"/>
        </w:rPr>
      </w:pPr>
    </w:p>
    <w:p w14:paraId="0872C55B" w14:textId="77777777" w:rsidR="003F4619" w:rsidRDefault="003F4619">
      <w:pPr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br w:type="page"/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9F3EF9" w:rsidRPr="00CB5847" w14:paraId="40DD1E66" w14:textId="77777777" w:rsidTr="00993563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603DE092" w14:textId="470FFEB3" w:rsidR="009F3EF9" w:rsidRPr="00CB5847" w:rsidRDefault="009F3EF9" w:rsidP="00993563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9F3EF9">
              <w:rPr>
                <w:rFonts w:ascii="Arial" w:eastAsia="Arial" w:hAnsi="Arial" w:cs="Arial"/>
                <w:b/>
                <w:w w:val="96"/>
                <w:sz w:val="20"/>
                <w:szCs w:val="20"/>
                <w:lang w:val="en-US"/>
              </w:rPr>
              <w:lastRenderedPageBreak/>
              <w:t>СТАНДАРД 9. КОНТИНУИРАНО ПРАЋЕЊЕ И ПЕРИОДИЧНО РЕВИДИРАЊЕ ПРОГРАМА</w:t>
            </w:r>
          </w:p>
        </w:tc>
      </w:tr>
      <w:tr w:rsidR="009F3EF9" w:rsidRPr="009F3EF9" w14:paraId="25F44387" w14:textId="77777777" w:rsidTr="00993563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7DE41554" w14:textId="6639FBB6" w:rsidR="009F3EF9" w:rsidRPr="009F3EF9" w:rsidRDefault="009F3EF9" w:rsidP="003F4619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w w:val="77"/>
                <w:sz w:val="20"/>
                <w:szCs w:val="20"/>
              </w:rPr>
              <w:t>Критеријуми</w:t>
            </w:r>
            <w:r w:rsidR="00F85FAE">
              <w:rPr>
                <w:rFonts w:ascii="Arial" w:eastAsia="Arial" w:hAnsi="Arial" w:cs="Arial"/>
                <w:i/>
                <w:sz w:val="20"/>
                <w:szCs w:val="20"/>
              </w:rPr>
              <w:t>:</w:t>
            </w:r>
          </w:p>
          <w:p w14:paraId="0A4A83C1" w14:textId="77777777" w:rsidR="009F3EF9" w:rsidRPr="009F3EF9" w:rsidRDefault="009F3EF9" w:rsidP="00F85FAE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w w:val="88"/>
                <w:sz w:val="20"/>
                <w:szCs w:val="20"/>
              </w:rPr>
              <w:t>Континуирано праћење и периодично ревидирање укључују садржај програма у свјетлу најновијих истраживања у датој дисциплини, чиме се осигурава савременост програма.</w:t>
            </w:r>
          </w:p>
          <w:p w14:paraId="1E09E77C" w14:textId="77777777" w:rsidR="009F3EF9" w:rsidRPr="009F3EF9" w:rsidRDefault="009F3EF9" w:rsidP="00F85FAE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w w:val="87"/>
                <w:sz w:val="20"/>
                <w:szCs w:val="20"/>
              </w:rPr>
              <w:t>Континуирано праћење и периодично ревидирање укључују промјењиве потребе друштва.</w:t>
            </w:r>
          </w:p>
          <w:p w14:paraId="357086F8" w14:textId="49EE42BC" w:rsidR="009F3EF9" w:rsidRPr="009F3EF9" w:rsidRDefault="009F3EF9" w:rsidP="00F85FAE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w w:val="89"/>
                <w:sz w:val="20"/>
                <w:szCs w:val="20"/>
              </w:rPr>
              <w:t xml:space="preserve">Континуирано праћење и периодично ревидирање укључују оптерећење студената, њихово напредовање кроз студије и завршетак студија.  </w:t>
            </w:r>
          </w:p>
          <w:p w14:paraId="2A47EC46" w14:textId="77777777" w:rsidR="009F3EF9" w:rsidRPr="009F3EF9" w:rsidRDefault="009F3EF9" w:rsidP="00F85FAE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w w:val="89"/>
                <w:sz w:val="20"/>
                <w:szCs w:val="20"/>
              </w:rPr>
              <w:t>Континуирано праћење и периодично ревидирање укључују ефикасност процедура за провјеру знања студената.</w:t>
            </w:r>
          </w:p>
          <w:p w14:paraId="0BD76954" w14:textId="77777777" w:rsidR="009F3EF9" w:rsidRPr="009F3EF9" w:rsidRDefault="009F3EF9" w:rsidP="00F85FAE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w w:val="89"/>
                <w:sz w:val="20"/>
                <w:szCs w:val="20"/>
              </w:rPr>
              <w:t>Континуирано праћење и периодично ревидирање укључују студентска очекивања, потребе и задовољства програмом.</w:t>
            </w:r>
          </w:p>
          <w:p w14:paraId="7777FBF0" w14:textId="77777777" w:rsidR="009F3EF9" w:rsidRPr="009F3EF9" w:rsidRDefault="009F3EF9" w:rsidP="00F85FAE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w w:val="89"/>
                <w:sz w:val="20"/>
                <w:szCs w:val="20"/>
              </w:rPr>
              <w:t>Континуирано праћење и периодично ревидирање укључују окружење за учење и службе за пружање подршке, као и њихову примјереност сврси програма.</w:t>
            </w:r>
          </w:p>
          <w:p w14:paraId="751456D0" w14:textId="77777777" w:rsidR="009F3EF9" w:rsidRPr="009F3EF9" w:rsidRDefault="009F3EF9" w:rsidP="00F85FAE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w w:val="89"/>
                <w:sz w:val="20"/>
                <w:szCs w:val="20"/>
              </w:rPr>
              <w:t>Програми се редовно прегледају и ревидирају, у шта су укључени студенти и друге заинтересоване стране.</w:t>
            </w:r>
          </w:p>
          <w:p w14:paraId="7E07F0B3" w14:textId="77777777" w:rsidR="009F3EF9" w:rsidRPr="009F3EF9" w:rsidRDefault="009F3EF9" w:rsidP="00F85FAE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w w:val="90"/>
                <w:sz w:val="20"/>
                <w:szCs w:val="20"/>
              </w:rPr>
              <w:t>Прикупљене информације се анализирају, а програм се прилагођава како би се осигурала његова савременост.</w:t>
            </w:r>
          </w:p>
          <w:p w14:paraId="32133565" w14:textId="7B88B913" w:rsidR="009F3EF9" w:rsidRPr="009F3EF9" w:rsidRDefault="009F3EF9" w:rsidP="00F85FAE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w w:val="86"/>
                <w:sz w:val="20"/>
                <w:szCs w:val="20"/>
              </w:rPr>
              <w:t>Објављују се ревидиране спецификације програма.</w:t>
            </w:r>
          </w:p>
        </w:tc>
      </w:tr>
      <w:tr w:rsidR="009F3EF9" w:rsidRPr="00F4755E" w14:paraId="28BF9040" w14:textId="77777777" w:rsidTr="00993563">
        <w:trPr>
          <w:trHeight w:val="572"/>
        </w:trPr>
        <w:tc>
          <w:tcPr>
            <w:tcW w:w="1666" w:type="pct"/>
            <w:vAlign w:val="center"/>
          </w:tcPr>
          <w:p w14:paraId="26CF51BC" w14:textId="597A54A6" w:rsidR="009F3EF9" w:rsidRPr="00F4755E" w:rsidRDefault="009F3EF9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3"/>
                <w:sz w:val="20"/>
                <w:szCs w:val="20"/>
              </w:rPr>
              <w:t>Препоруке Комисије за унапр</w:t>
            </w:r>
            <w:r w:rsidR="00F85FAE">
              <w:rPr>
                <w:rFonts w:ascii="Arial" w:hAnsi="Arial" w:cs="Arial"/>
                <w:sz w:val="20"/>
                <w:szCs w:val="20"/>
              </w:rPr>
              <w:t>ј</w:t>
            </w:r>
            <w:r w:rsidRPr="00F4755E">
              <w:rPr>
                <w:rFonts w:ascii="Arial" w:hAnsi="Arial" w:cs="Arial"/>
                <w:w w:val="91"/>
                <w:sz w:val="20"/>
                <w:szCs w:val="20"/>
              </w:rPr>
              <w:t>еђење стандарда у поступку реакредитације:</w:t>
            </w:r>
          </w:p>
        </w:tc>
        <w:tc>
          <w:tcPr>
            <w:tcW w:w="1667" w:type="pct"/>
            <w:vAlign w:val="center"/>
          </w:tcPr>
          <w:p w14:paraId="7A7F5BE8" w14:textId="77777777" w:rsidR="009F3EF9" w:rsidRPr="00F4755E" w:rsidRDefault="009F3EF9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>Активност установе у вези са имплементацијом препорука:</w:t>
            </w:r>
          </w:p>
        </w:tc>
        <w:tc>
          <w:tcPr>
            <w:tcW w:w="1667" w:type="pct"/>
            <w:vAlign w:val="center"/>
          </w:tcPr>
          <w:p w14:paraId="02F5BF7B" w14:textId="77777777" w:rsidR="009F3EF9" w:rsidRPr="00F4755E" w:rsidRDefault="009F3EF9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Коментар Комисије у вези са постигнутим прогресом и оцјена испуњености препорука (испуњено, </w:t>
            </w:r>
            <w:r w:rsidRPr="001A39C3">
              <w:rPr>
                <w:rFonts w:ascii="Arial" w:hAnsi="Arial" w:cs="Arial"/>
                <w:w w:val="88"/>
                <w:sz w:val="20"/>
                <w:szCs w:val="20"/>
                <w:lang w:eastAsia="en-GB"/>
              </w:rPr>
              <w:t>дјелимично испуњено,</w:t>
            </w: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 није испуњено):</w:t>
            </w:r>
          </w:p>
        </w:tc>
      </w:tr>
      <w:tr w:rsidR="009F3EF9" w:rsidRPr="00F4755E" w14:paraId="18510338" w14:textId="77777777" w:rsidTr="00993563">
        <w:trPr>
          <w:trHeight w:val="203"/>
        </w:trPr>
        <w:tc>
          <w:tcPr>
            <w:tcW w:w="1666" w:type="pct"/>
          </w:tcPr>
          <w:p w14:paraId="580DB46D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1...</w:t>
            </w:r>
          </w:p>
        </w:tc>
        <w:tc>
          <w:tcPr>
            <w:tcW w:w="1667" w:type="pct"/>
          </w:tcPr>
          <w:p w14:paraId="20CFADE3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5A4EB3B5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F3EF9" w:rsidRPr="00F4755E" w14:paraId="18B064B6" w14:textId="77777777" w:rsidTr="00993563">
        <w:trPr>
          <w:trHeight w:val="203"/>
        </w:trPr>
        <w:tc>
          <w:tcPr>
            <w:tcW w:w="1666" w:type="pct"/>
          </w:tcPr>
          <w:p w14:paraId="76F5345C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2...</w:t>
            </w:r>
          </w:p>
        </w:tc>
        <w:tc>
          <w:tcPr>
            <w:tcW w:w="1667" w:type="pct"/>
          </w:tcPr>
          <w:p w14:paraId="37E6B664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28EFF5AB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F3EF9" w:rsidRPr="00F4755E" w14:paraId="0307CEF2" w14:textId="77777777" w:rsidTr="00993563">
        <w:trPr>
          <w:trHeight w:val="203"/>
        </w:trPr>
        <w:tc>
          <w:tcPr>
            <w:tcW w:w="1666" w:type="pct"/>
          </w:tcPr>
          <w:p w14:paraId="42144773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3...</w:t>
            </w:r>
          </w:p>
        </w:tc>
        <w:tc>
          <w:tcPr>
            <w:tcW w:w="1667" w:type="pct"/>
          </w:tcPr>
          <w:p w14:paraId="1F05DC7F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3EE8C62F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F3EF9" w:rsidRPr="00F4755E" w14:paraId="25F9877B" w14:textId="77777777" w:rsidTr="00993563">
        <w:trPr>
          <w:trHeight w:val="203"/>
        </w:trPr>
        <w:tc>
          <w:tcPr>
            <w:tcW w:w="1666" w:type="pct"/>
          </w:tcPr>
          <w:p w14:paraId="5D9AD388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17B1FC66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222CA66E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0AD69E5E" w14:textId="56B9C123" w:rsidR="003F4619" w:rsidRDefault="003F4619" w:rsidP="008C597E">
      <w:pPr>
        <w:ind w:left="0" w:firstLine="0"/>
        <w:rPr>
          <w:rFonts w:ascii="Arial" w:eastAsia="Arial" w:hAnsi="Arial" w:cs="Arial"/>
          <w:b/>
          <w:bCs/>
          <w:sz w:val="40"/>
          <w:szCs w:val="40"/>
        </w:rPr>
      </w:pPr>
    </w:p>
    <w:p w14:paraId="2F33369B" w14:textId="77777777" w:rsidR="003F4619" w:rsidRDefault="003F4619">
      <w:pPr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br w:type="page"/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314"/>
        <w:gridCol w:w="4318"/>
        <w:gridCol w:w="4318"/>
      </w:tblGrid>
      <w:tr w:rsidR="009F3EF9" w:rsidRPr="00CB5847" w14:paraId="445F647D" w14:textId="77777777" w:rsidTr="00993563">
        <w:trPr>
          <w:trHeight w:val="301"/>
        </w:trPr>
        <w:tc>
          <w:tcPr>
            <w:tcW w:w="5000" w:type="pct"/>
            <w:gridSpan w:val="3"/>
            <w:shd w:val="clear" w:color="auto" w:fill="E7E6E6"/>
            <w:vAlign w:val="center"/>
          </w:tcPr>
          <w:p w14:paraId="66862C53" w14:textId="3DBBB4FE" w:rsidR="009F3EF9" w:rsidRPr="00CB5847" w:rsidRDefault="009F3EF9" w:rsidP="00993563">
            <w:pPr>
              <w:ind w:left="0" w:firstLine="0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9F3EF9">
              <w:rPr>
                <w:rFonts w:ascii="Arial" w:eastAsia="Arial" w:hAnsi="Arial" w:cs="Arial"/>
                <w:b/>
                <w:w w:val="96"/>
                <w:sz w:val="20"/>
                <w:szCs w:val="20"/>
                <w:lang w:val="en-US"/>
              </w:rPr>
              <w:lastRenderedPageBreak/>
              <w:t>СТАНДАРД 10. ЦИКЛИЧНО ЕКСТЕРНО ОБЕЗБЈЕЂЕЊЕ КВАЛИТЕТА</w:t>
            </w:r>
          </w:p>
        </w:tc>
      </w:tr>
      <w:tr w:rsidR="009F3EF9" w:rsidRPr="009F3EF9" w14:paraId="7819737F" w14:textId="77777777" w:rsidTr="00993563">
        <w:trPr>
          <w:trHeight w:val="1277"/>
        </w:trPr>
        <w:tc>
          <w:tcPr>
            <w:tcW w:w="5000" w:type="pct"/>
            <w:gridSpan w:val="3"/>
            <w:shd w:val="clear" w:color="auto" w:fill="E7E6E6"/>
          </w:tcPr>
          <w:p w14:paraId="1A9EDE50" w14:textId="7EA0056C" w:rsidR="009F3EF9" w:rsidRPr="009F3EF9" w:rsidRDefault="009F3EF9" w:rsidP="003F4619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w w:val="77"/>
                <w:sz w:val="20"/>
                <w:szCs w:val="20"/>
              </w:rPr>
              <w:t>Критеријуми</w:t>
            </w:r>
            <w:r w:rsidR="00F85FAE">
              <w:rPr>
                <w:rFonts w:ascii="Arial" w:eastAsia="Arial" w:hAnsi="Arial" w:cs="Arial"/>
                <w:i/>
                <w:sz w:val="20"/>
                <w:szCs w:val="20"/>
              </w:rPr>
              <w:t>:</w:t>
            </w:r>
          </w:p>
          <w:p w14:paraId="5AA66BC3" w14:textId="77777777" w:rsidR="009F3EF9" w:rsidRPr="009F3EF9" w:rsidRDefault="009F3EF9" w:rsidP="00F85FAE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w w:val="90"/>
                <w:sz w:val="20"/>
                <w:szCs w:val="20"/>
              </w:rPr>
              <w:t>Установе  воде рачуна да се напредак који је постигнут од посљедње активности у области обезбјеђења квалитета узима у обзир приликом припрема за сљедећу.</w:t>
            </w:r>
          </w:p>
          <w:p w14:paraId="5B662154" w14:textId="26668129" w:rsidR="009F3EF9" w:rsidRPr="009F3EF9" w:rsidRDefault="009F3EF9" w:rsidP="00F85FAE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 w:rsidRPr="009F3EF9">
              <w:rPr>
                <w:rFonts w:ascii="Arial" w:eastAsia="Arial" w:hAnsi="Arial" w:cs="Arial"/>
                <w:i/>
                <w:color w:val="000000"/>
                <w:w w:val="92"/>
                <w:sz w:val="20"/>
                <w:szCs w:val="20"/>
              </w:rPr>
              <w:t>Установа учествује у цикличним поступцима екстерног обезбјеђења квалитета који у обзир узимају, гдје је то релевантно, услове из законодавног оквира у којем функционишу.</w:t>
            </w:r>
          </w:p>
        </w:tc>
      </w:tr>
      <w:tr w:rsidR="009F3EF9" w:rsidRPr="00F4755E" w14:paraId="687B2F3F" w14:textId="77777777" w:rsidTr="00993563">
        <w:trPr>
          <w:trHeight w:val="572"/>
        </w:trPr>
        <w:tc>
          <w:tcPr>
            <w:tcW w:w="1666" w:type="pct"/>
            <w:vAlign w:val="center"/>
          </w:tcPr>
          <w:p w14:paraId="0370C321" w14:textId="5BFD0442" w:rsidR="009F3EF9" w:rsidRPr="00F4755E" w:rsidRDefault="009F3EF9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3"/>
                <w:sz w:val="20"/>
                <w:szCs w:val="20"/>
              </w:rPr>
              <w:t>Препоруке Комисије за унапр</w:t>
            </w:r>
            <w:r w:rsidR="00F85FAE">
              <w:rPr>
                <w:rFonts w:ascii="Arial" w:hAnsi="Arial" w:cs="Arial"/>
                <w:sz w:val="20"/>
                <w:szCs w:val="20"/>
              </w:rPr>
              <w:t>ј</w:t>
            </w:r>
            <w:r w:rsidRPr="00F4755E">
              <w:rPr>
                <w:rFonts w:ascii="Arial" w:hAnsi="Arial" w:cs="Arial"/>
                <w:w w:val="91"/>
                <w:sz w:val="20"/>
                <w:szCs w:val="20"/>
              </w:rPr>
              <w:t>еђење стандарда у поступку реакредитације:</w:t>
            </w:r>
          </w:p>
        </w:tc>
        <w:tc>
          <w:tcPr>
            <w:tcW w:w="1667" w:type="pct"/>
            <w:vAlign w:val="center"/>
          </w:tcPr>
          <w:p w14:paraId="17FA835C" w14:textId="77777777" w:rsidR="009F3EF9" w:rsidRPr="00F4755E" w:rsidRDefault="009F3EF9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>Активност установе у вези са имплементацијом препорука:</w:t>
            </w:r>
          </w:p>
        </w:tc>
        <w:tc>
          <w:tcPr>
            <w:tcW w:w="1667" w:type="pct"/>
            <w:vAlign w:val="center"/>
          </w:tcPr>
          <w:p w14:paraId="008E2702" w14:textId="77777777" w:rsidR="009F3EF9" w:rsidRPr="00F4755E" w:rsidRDefault="009F3EF9" w:rsidP="00D13DFA">
            <w:pPr>
              <w:ind w:left="0" w:firstLine="0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Коментар Комисије у вези са постигнутим прогресом и оцјена испуњености препорука (испуњено, </w:t>
            </w:r>
            <w:r w:rsidRPr="001A39C3">
              <w:rPr>
                <w:rFonts w:ascii="Arial" w:hAnsi="Arial" w:cs="Arial"/>
                <w:w w:val="88"/>
                <w:sz w:val="20"/>
                <w:szCs w:val="20"/>
                <w:lang w:eastAsia="en-GB"/>
              </w:rPr>
              <w:t>дјелимично испуњено,</w:t>
            </w:r>
            <w:r w:rsidRPr="00F4755E">
              <w:rPr>
                <w:rFonts w:ascii="Arial" w:hAnsi="Arial" w:cs="Arial"/>
                <w:w w:val="92"/>
                <w:sz w:val="20"/>
                <w:szCs w:val="20"/>
                <w:lang w:eastAsia="en-GB"/>
              </w:rPr>
              <w:t xml:space="preserve"> није испуњено):</w:t>
            </w:r>
          </w:p>
        </w:tc>
      </w:tr>
      <w:tr w:rsidR="009F3EF9" w:rsidRPr="00F4755E" w14:paraId="29C7375A" w14:textId="77777777" w:rsidTr="00993563">
        <w:trPr>
          <w:trHeight w:val="203"/>
        </w:trPr>
        <w:tc>
          <w:tcPr>
            <w:tcW w:w="1666" w:type="pct"/>
          </w:tcPr>
          <w:p w14:paraId="58D07494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1...</w:t>
            </w:r>
          </w:p>
        </w:tc>
        <w:tc>
          <w:tcPr>
            <w:tcW w:w="1667" w:type="pct"/>
          </w:tcPr>
          <w:p w14:paraId="50153E43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5A026AC7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F3EF9" w:rsidRPr="00F4755E" w14:paraId="140820D8" w14:textId="77777777" w:rsidTr="00993563">
        <w:trPr>
          <w:trHeight w:val="203"/>
        </w:trPr>
        <w:tc>
          <w:tcPr>
            <w:tcW w:w="1666" w:type="pct"/>
          </w:tcPr>
          <w:p w14:paraId="5AA3301D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2...</w:t>
            </w:r>
          </w:p>
        </w:tc>
        <w:tc>
          <w:tcPr>
            <w:tcW w:w="1667" w:type="pct"/>
          </w:tcPr>
          <w:p w14:paraId="4179C01F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76CC3B34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F3EF9" w:rsidRPr="00F4755E" w14:paraId="26488159" w14:textId="77777777" w:rsidTr="00993563">
        <w:trPr>
          <w:trHeight w:val="203"/>
        </w:trPr>
        <w:tc>
          <w:tcPr>
            <w:tcW w:w="1666" w:type="pct"/>
          </w:tcPr>
          <w:p w14:paraId="16E0C820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w w:val="94"/>
                <w:sz w:val="20"/>
                <w:szCs w:val="20"/>
              </w:rPr>
              <w:t>Препорука 3...</w:t>
            </w:r>
          </w:p>
        </w:tc>
        <w:tc>
          <w:tcPr>
            <w:tcW w:w="1667" w:type="pct"/>
          </w:tcPr>
          <w:p w14:paraId="486A3C4E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2E985D85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9F3EF9" w:rsidRPr="00F4755E" w14:paraId="16686580" w14:textId="77777777" w:rsidTr="00993563">
        <w:trPr>
          <w:trHeight w:val="203"/>
        </w:trPr>
        <w:tc>
          <w:tcPr>
            <w:tcW w:w="1666" w:type="pct"/>
          </w:tcPr>
          <w:p w14:paraId="4696F87E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</w:rPr>
            </w:pPr>
            <w:r w:rsidRPr="00F4755E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1667" w:type="pct"/>
          </w:tcPr>
          <w:p w14:paraId="28C7C65A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667" w:type="pct"/>
          </w:tcPr>
          <w:p w14:paraId="1311369A" w14:textId="77777777" w:rsidR="009F3EF9" w:rsidRPr="00F4755E" w:rsidRDefault="009F3EF9" w:rsidP="00993563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5F9AE415" w14:textId="77777777" w:rsidR="009F3EF9" w:rsidRDefault="009F3EF9" w:rsidP="008C597E">
      <w:pPr>
        <w:ind w:left="0" w:firstLine="0"/>
        <w:rPr>
          <w:rFonts w:ascii="Arial" w:eastAsia="Arial" w:hAnsi="Arial" w:cs="Arial"/>
          <w:b/>
          <w:bCs/>
        </w:rPr>
      </w:pPr>
    </w:p>
    <w:p w14:paraId="5A6569FA" w14:textId="77777777" w:rsidR="00C8467D" w:rsidRPr="00C8467D" w:rsidRDefault="00C8467D" w:rsidP="00C8467D">
      <w:pPr>
        <w:rPr>
          <w:rFonts w:ascii="Arial" w:eastAsia="Arial" w:hAnsi="Arial" w:cs="Arial"/>
        </w:rPr>
      </w:pPr>
    </w:p>
    <w:p w14:paraId="22A58F40" w14:textId="77777777" w:rsidR="00C8467D" w:rsidRDefault="00C8467D" w:rsidP="00C8467D">
      <w:pPr>
        <w:rPr>
          <w:rFonts w:ascii="Arial" w:eastAsia="Arial" w:hAnsi="Arial" w:cs="Arial"/>
        </w:rPr>
      </w:pPr>
    </w:p>
    <w:p w14:paraId="7844EE5B" w14:textId="77777777" w:rsidR="00C8467D" w:rsidRDefault="00C8467D" w:rsidP="00C8467D">
      <w:pPr>
        <w:rPr>
          <w:rFonts w:ascii="Arial" w:eastAsia="Arial" w:hAnsi="Arial" w:cs="Arial"/>
        </w:rPr>
      </w:pPr>
    </w:p>
    <w:p w14:paraId="484739A4" w14:textId="77777777" w:rsidR="00C8467D" w:rsidRDefault="00C8467D" w:rsidP="00C8467D">
      <w:pPr>
        <w:rPr>
          <w:rFonts w:ascii="Arial" w:eastAsia="Arial" w:hAnsi="Arial" w:cs="Arial"/>
        </w:rPr>
      </w:pPr>
    </w:p>
    <w:p w14:paraId="61BED639" w14:textId="77777777" w:rsidR="00C8467D" w:rsidRDefault="00C8467D" w:rsidP="00C8467D">
      <w:pPr>
        <w:rPr>
          <w:rFonts w:ascii="Arial" w:eastAsia="Arial" w:hAnsi="Arial" w:cs="Arial"/>
        </w:rPr>
      </w:pPr>
    </w:p>
    <w:p w14:paraId="6DCC4CEC" w14:textId="77777777" w:rsidR="00C8467D" w:rsidRDefault="00C8467D" w:rsidP="00C8467D">
      <w:pPr>
        <w:rPr>
          <w:rFonts w:ascii="Arial" w:eastAsia="Arial" w:hAnsi="Arial" w:cs="Arial"/>
        </w:rPr>
      </w:pPr>
    </w:p>
    <w:p w14:paraId="6576508E" w14:textId="77777777" w:rsidR="00C8467D" w:rsidRDefault="00C8467D" w:rsidP="00C8467D">
      <w:pPr>
        <w:rPr>
          <w:rFonts w:ascii="Arial" w:eastAsia="Arial" w:hAnsi="Arial" w:cs="Arial"/>
        </w:rPr>
      </w:pPr>
    </w:p>
    <w:p w14:paraId="3E09E9FB" w14:textId="77777777" w:rsidR="00C8467D" w:rsidRDefault="00C8467D" w:rsidP="00C8467D">
      <w:pPr>
        <w:rPr>
          <w:rFonts w:ascii="Arial" w:eastAsia="Arial" w:hAnsi="Arial" w:cs="Arial"/>
        </w:rPr>
      </w:pPr>
    </w:p>
    <w:p w14:paraId="570DCD08" w14:textId="77777777" w:rsidR="00C8467D" w:rsidRDefault="00C8467D" w:rsidP="00C8467D">
      <w:pPr>
        <w:rPr>
          <w:rFonts w:ascii="Arial" w:eastAsia="Arial" w:hAnsi="Arial" w:cs="Arial"/>
        </w:rPr>
      </w:pPr>
    </w:p>
    <w:p w14:paraId="05C43953" w14:textId="77777777" w:rsidR="00C8467D" w:rsidRDefault="00C8467D" w:rsidP="00C8467D">
      <w:pPr>
        <w:rPr>
          <w:rFonts w:ascii="Arial" w:eastAsia="Arial" w:hAnsi="Arial" w:cs="Arial"/>
        </w:rPr>
      </w:pPr>
    </w:p>
    <w:p w14:paraId="31495E5C" w14:textId="77777777" w:rsidR="00C8467D" w:rsidRPr="00C8467D" w:rsidRDefault="00C8467D" w:rsidP="00C8467D">
      <w:pPr>
        <w:rPr>
          <w:rFonts w:ascii="Arial" w:eastAsia="Arial" w:hAnsi="Arial" w:cs="Arial"/>
        </w:rPr>
      </w:pPr>
    </w:p>
    <w:p w14:paraId="645A3160" w14:textId="77777777" w:rsidR="00C8467D" w:rsidRDefault="00C8467D" w:rsidP="00C8467D">
      <w:pPr>
        <w:rPr>
          <w:rFonts w:ascii="Arial" w:eastAsia="Arial" w:hAnsi="Arial" w:cs="Arial"/>
          <w:b/>
          <w:bCs/>
        </w:rPr>
      </w:pPr>
    </w:p>
    <w:tbl>
      <w:tblPr>
        <w:tblW w:w="1294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15"/>
        <w:gridCol w:w="4317"/>
        <w:gridCol w:w="4317"/>
      </w:tblGrid>
      <w:tr w:rsidR="00C8467D" w14:paraId="623A8141" w14:textId="77777777" w:rsidTr="00721825">
        <w:trPr>
          <w:trHeight w:val="302"/>
        </w:trPr>
        <w:tc>
          <w:tcPr>
            <w:tcW w:w="12949" w:type="dxa"/>
            <w:gridSpan w:val="3"/>
            <w:shd w:val="clear" w:color="auto" w:fill="E6E6E6"/>
          </w:tcPr>
          <w:p w14:paraId="54AF4016" w14:textId="77777777" w:rsidR="00C8467D" w:rsidRDefault="00C8467D" w:rsidP="00721825">
            <w:pPr>
              <w:pStyle w:val="TableParagraph"/>
              <w:spacing w:before="3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СТАНДАРД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11.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w w:val="87"/>
                <w:sz w:val="20"/>
              </w:rPr>
              <w:t>МЕХАНИЗМИ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АКАДЕМСКОГ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w w:val="91"/>
                <w:sz w:val="20"/>
              </w:rPr>
              <w:t>ИНТЕГРИТЕТА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w w:val="70"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ЈАЧАЊА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w w:val="103"/>
                <w:sz w:val="20"/>
              </w:rPr>
              <w:t>КУЛТУРЕ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w w:val="91"/>
                <w:sz w:val="20"/>
              </w:rPr>
              <w:t>ИНТЕГРИТЕТА</w:t>
            </w:r>
          </w:p>
        </w:tc>
      </w:tr>
      <w:tr w:rsidR="00C8467D" w14:paraId="201D33FA" w14:textId="77777777" w:rsidTr="00721825">
        <w:trPr>
          <w:trHeight w:val="3218"/>
        </w:trPr>
        <w:tc>
          <w:tcPr>
            <w:tcW w:w="12949" w:type="dxa"/>
            <w:gridSpan w:val="3"/>
            <w:shd w:val="clear" w:color="auto" w:fill="E6E6E6"/>
          </w:tcPr>
          <w:p w14:paraId="0E6560A5" w14:textId="3B3718BF" w:rsidR="00771477" w:rsidRDefault="00C8467D" w:rsidP="00D42641">
            <w:pPr>
              <w:pStyle w:val="TableParagraph"/>
              <w:spacing w:line="228" w:lineRule="exact"/>
              <w:ind w:left="107"/>
              <w:rPr>
                <w:i/>
                <w:spacing w:val="-2"/>
                <w:sz w:val="20"/>
              </w:rPr>
            </w:pPr>
            <w:r>
              <w:rPr>
                <w:i/>
                <w:spacing w:val="-2"/>
                <w:w w:val="78"/>
                <w:sz w:val="20"/>
              </w:rPr>
              <w:t>Критеријуми:</w:t>
            </w:r>
          </w:p>
          <w:p w14:paraId="0F56299B" w14:textId="0D94B18F" w:rsidR="00A47D0C" w:rsidRDefault="00A47D0C" w:rsidP="007F36F7">
            <w:pPr>
              <w:pStyle w:val="TableParagraph"/>
              <w:numPr>
                <w:ilvl w:val="0"/>
                <w:numId w:val="26"/>
              </w:numPr>
              <w:tabs>
                <w:tab w:val="left" w:pos="882"/>
              </w:tabs>
              <w:spacing w:line="229" w:lineRule="exact"/>
              <w:jc w:val="both"/>
              <w:rPr>
                <w:i/>
                <w:sz w:val="20"/>
              </w:rPr>
            </w:pPr>
            <w:r>
              <w:rPr>
                <w:i/>
                <w:w w:val="98"/>
                <w:sz w:val="20"/>
              </w:rPr>
              <w:t>Установа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w w:val="96"/>
                <w:sz w:val="20"/>
              </w:rPr>
              <w:t>високог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w w:val="94"/>
                <w:sz w:val="20"/>
              </w:rPr>
              <w:t>образовања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је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w w:val="83"/>
                <w:sz w:val="20"/>
              </w:rPr>
              <w:t>усвојила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јасне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w w:val="73"/>
                <w:sz w:val="20"/>
              </w:rPr>
              <w:t>политике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w w:val="78"/>
                <w:sz w:val="20"/>
              </w:rPr>
              <w:t>интегритета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w w:val="102"/>
                <w:sz w:val="20"/>
              </w:rPr>
              <w:t>које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w w:val="106"/>
                <w:sz w:val="20"/>
              </w:rPr>
              <w:t>су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w w:val="84"/>
                <w:sz w:val="20"/>
              </w:rPr>
              <w:t>разумљиве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w w:val="70"/>
                <w:sz w:val="20"/>
              </w:rPr>
              <w:t>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w w:val="75"/>
                <w:sz w:val="20"/>
              </w:rPr>
              <w:t>прихватљиве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свим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w w:val="79"/>
                <w:sz w:val="20"/>
              </w:rPr>
              <w:t>интерним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w w:val="89"/>
                <w:sz w:val="20"/>
              </w:rPr>
              <w:t>актерима.</w:t>
            </w:r>
          </w:p>
          <w:p w14:paraId="2A7DE745" w14:textId="77777777" w:rsidR="007F36F7" w:rsidRDefault="00A47D0C" w:rsidP="007F36F7">
            <w:pPr>
              <w:pStyle w:val="TableParagraph"/>
              <w:numPr>
                <w:ilvl w:val="0"/>
                <w:numId w:val="26"/>
              </w:numPr>
              <w:tabs>
                <w:tab w:val="left" w:pos="825"/>
                <w:tab w:val="left" w:pos="827"/>
              </w:tabs>
              <w:ind w:left="821" w:right="144"/>
              <w:jc w:val="both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Установа високог образовања је успоставила одговарајуће механизме и тијела за утврђивање и рјешавање потенцијалних ризика, за превенцију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w w:val="89"/>
                <w:sz w:val="20"/>
              </w:rPr>
              <w:t>злоупотребе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w w:val="81"/>
                <w:sz w:val="20"/>
              </w:rPr>
              <w:t>у области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w w:val="108"/>
                <w:sz w:val="20"/>
              </w:rPr>
              <w:t>академског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w w:val="78"/>
                <w:sz w:val="20"/>
              </w:rPr>
              <w:t>интегритета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w w:val="70"/>
                <w:sz w:val="20"/>
              </w:rPr>
              <w:t>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w w:val="82"/>
                <w:sz w:val="20"/>
              </w:rPr>
              <w:t>за заштиту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w w:val="92"/>
                <w:sz w:val="20"/>
              </w:rPr>
              <w:t>појединаца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w w:val="89"/>
                <w:sz w:val="20"/>
              </w:rPr>
              <w:t>(нпр.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w w:val="73"/>
                <w:sz w:val="20"/>
              </w:rPr>
              <w:t>етички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w w:val="98"/>
                <w:sz w:val="20"/>
              </w:rPr>
              <w:t>одбори, омбудсман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w w:val="103"/>
                <w:sz w:val="20"/>
              </w:rPr>
              <w:t>за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w w:val="98"/>
                <w:sz w:val="20"/>
              </w:rPr>
              <w:t>академски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w w:val="74"/>
                <w:sz w:val="20"/>
              </w:rPr>
              <w:t xml:space="preserve">интегритет и </w:t>
            </w:r>
            <w:r>
              <w:rPr>
                <w:i/>
                <w:spacing w:val="-2"/>
                <w:w w:val="82"/>
                <w:sz w:val="20"/>
              </w:rPr>
              <w:t>слично).</w:t>
            </w:r>
          </w:p>
          <w:p w14:paraId="613E10FD" w14:textId="77777777" w:rsidR="007F36F7" w:rsidRDefault="00A47D0C" w:rsidP="007F36F7">
            <w:pPr>
              <w:pStyle w:val="TableParagraph"/>
              <w:numPr>
                <w:ilvl w:val="0"/>
                <w:numId w:val="26"/>
              </w:numPr>
              <w:tabs>
                <w:tab w:val="left" w:pos="825"/>
                <w:tab w:val="left" w:pos="827"/>
              </w:tabs>
              <w:ind w:left="821" w:right="144"/>
              <w:jc w:val="both"/>
              <w:rPr>
                <w:i/>
                <w:sz w:val="20"/>
              </w:rPr>
            </w:pPr>
            <w:r w:rsidRPr="007F36F7">
              <w:rPr>
                <w:i/>
                <w:w w:val="114"/>
                <w:sz w:val="20"/>
              </w:rPr>
              <w:t>У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w w:val="86"/>
                <w:sz w:val="20"/>
              </w:rPr>
              <w:t>оквиру</w:t>
            </w:r>
            <w:r w:rsidRPr="007F36F7">
              <w:rPr>
                <w:i/>
                <w:spacing w:val="-4"/>
                <w:sz w:val="20"/>
              </w:rPr>
              <w:t xml:space="preserve"> </w:t>
            </w:r>
            <w:r w:rsidRPr="007F36F7">
              <w:rPr>
                <w:i/>
                <w:w w:val="98"/>
                <w:sz w:val="20"/>
              </w:rPr>
              <w:t>поступка</w:t>
            </w:r>
            <w:r w:rsidRPr="007F36F7">
              <w:rPr>
                <w:i/>
                <w:spacing w:val="-4"/>
                <w:sz w:val="20"/>
              </w:rPr>
              <w:t xml:space="preserve"> </w:t>
            </w:r>
            <w:r w:rsidRPr="007F36F7">
              <w:rPr>
                <w:i/>
                <w:w w:val="92"/>
                <w:sz w:val="20"/>
              </w:rPr>
              <w:t>самоевалуације,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w w:val="96"/>
                <w:sz w:val="20"/>
              </w:rPr>
              <w:t>установа</w:t>
            </w:r>
            <w:r w:rsidRPr="007F36F7">
              <w:rPr>
                <w:i/>
                <w:spacing w:val="-5"/>
                <w:sz w:val="20"/>
              </w:rPr>
              <w:t xml:space="preserve"> </w:t>
            </w:r>
            <w:r w:rsidRPr="007F36F7">
              <w:rPr>
                <w:i/>
                <w:w w:val="96"/>
                <w:sz w:val="20"/>
              </w:rPr>
              <w:t>високог</w:t>
            </w:r>
            <w:r w:rsidRPr="007F36F7">
              <w:rPr>
                <w:i/>
                <w:spacing w:val="-1"/>
                <w:sz w:val="20"/>
              </w:rPr>
              <w:t xml:space="preserve"> </w:t>
            </w:r>
            <w:r w:rsidRPr="007F36F7">
              <w:rPr>
                <w:i/>
                <w:w w:val="90"/>
                <w:sz w:val="20"/>
              </w:rPr>
              <w:t>образовања прати усклађеност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w w:val="89"/>
                <w:sz w:val="20"/>
              </w:rPr>
              <w:t>рада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са</w:t>
            </w:r>
            <w:r w:rsidRPr="007F36F7">
              <w:rPr>
                <w:i/>
                <w:spacing w:val="-1"/>
                <w:sz w:val="20"/>
              </w:rPr>
              <w:t xml:space="preserve"> </w:t>
            </w:r>
            <w:r w:rsidRPr="007F36F7">
              <w:rPr>
                <w:i/>
                <w:w w:val="88"/>
                <w:sz w:val="20"/>
              </w:rPr>
              <w:t>начелима</w:t>
            </w:r>
            <w:r w:rsidRPr="007F36F7">
              <w:rPr>
                <w:i/>
                <w:spacing w:val="-1"/>
                <w:sz w:val="20"/>
              </w:rPr>
              <w:t xml:space="preserve"> </w:t>
            </w:r>
            <w:r w:rsidRPr="007F36F7">
              <w:rPr>
                <w:i/>
                <w:w w:val="70"/>
                <w:sz w:val="20"/>
              </w:rPr>
              <w:t>и</w:t>
            </w:r>
            <w:r w:rsidRPr="007F36F7">
              <w:rPr>
                <w:i/>
                <w:spacing w:val="-4"/>
                <w:sz w:val="20"/>
              </w:rPr>
              <w:t xml:space="preserve"> </w:t>
            </w:r>
            <w:r w:rsidRPr="007F36F7">
              <w:rPr>
                <w:i/>
                <w:w w:val="86"/>
                <w:sz w:val="20"/>
              </w:rPr>
              <w:t>вриједностима</w:t>
            </w:r>
            <w:r w:rsidRPr="007F36F7">
              <w:rPr>
                <w:i/>
                <w:spacing w:val="-1"/>
                <w:sz w:val="20"/>
              </w:rPr>
              <w:t xml:space="preserve"> </w:t>
            </w:r>
            <w:r w:rsidRPr="007F36F7">
              <w:rPr>
                <w:i/>
                <w:w w:val="108"/>
                <w:sz w:val="20"/>
              </w:rPr>
              <w:t>академског</w:t>
            </w:r>
            <w:r w:rsidR="00891942" w:rsidRPr="007F36F7">
              <w:rPr>
                <w:i/>
                <w:sz w:val="20"/>
              </w:rPr>
              <w:t xml:space="preserve"> </w:t>
            </w:r>
            <w:r w:rsidRPr="007F36F7">
              <w:rPr>
                <w:i/>
                <w:w w:val="86"/>
                <w:sz w:val="20"/>
              </w:rPr>
              <w:t>интегритета (нпр. упитници за студенте, наставнике, истраживаче и друге релевантне актере).</w:t>
            </w:r>
          </w:p>
          <w:p w14:paraId="0BDF7F61" w14:textId="6871650A" w:rsidR="00A47D0C" w:rsidRPr="007F36F7" w:rsidRDefault="00A47D0C" w:rsidP="007F36F7">
            <w:pPr>
              <w:pStyle w:val="TableParagraph"/>
              <w:numPr>
                <w:ilvl w:val="0"/>
                <w:numId w:val="26"/>
              </w:numPr>
              <w:tabs>
                <w:tab w:val="left" w:pos="825"/>
                <w:tab w:val="left" w:pos="827"/>
              </w:tabs>
              <w:ind w:left="821" w:right="144"/>
              <w:jc w:val="both"/>
              <w:rPr>
                <w:i/>
                <w:sz w:val="20"/>
              </w:rPr>
            </w:pPr>
            <w:r w:rsidRPr="007F36F7">
              <w:rPr>
                <w:i/>
                <w:w w:val="98"/>
                <w:sz w:val="20"/>
              </w:rPr>
              <w:t>Установа</w:t>
            </w:r>
            <w:r w:rsidRPr="007F36F7">
              <w:rPr>
                <w:i/>
                <w:spacing w:val="-2"/>
                <w:sz w:val="20"/>
              </w:rPr>
              <w:t xml:space="preserve"> </w:t>
            </w:r>
            <w:r w:rsidRPr="007F36F7">
              <w:rPr>
                <w:i/>
                <w:w w:val="96"/>
                <w:sz w:val="20"/>
              </w:rPr>
              <w:t>високог</w:t>
            </w:r>
            <w:r w:rsidRPr="007F36F7">
              <w:rPr>
                <w:i/>
                <w:spacing w:val="-2"/>
                <w:sz w:val="20"/>
              </w:rPr>
              <w:t xml:space="preserve"> </w:t>
            </w:r>
            <w:r w:rsidRPr="007F36F7">
              <w:rPr>
                <w:i/>
                <w:w w:val="94"/>
                <w:sz w:val="20"/>
              </w:rPr>
              <w:t>образовања</w:t>
            </w:r>
            <w:r w:rsidRPr="007F36F7">
              <w:rPr>
                <w:i/>
                <w:spacing w:val="-2"/>
                <w:sz w:val="20"/>
              </w:rPr>
              <w:t xml:space="preserve"> </w:t>
            </w:r>
            <w:r w:rsidRPr="007F36F7">
              <w:rPr>
                <w:i/>
                <w:w w:val="104"/>
                <w:sz w:val="20"/>
              </w:rPr>
              <w:t>едукује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w w:val="70"/>
                <w:sz w:val="20"/>
              </w:rPr>
              <w:t>и</w:t>
            </w:r>
            <w:r w:rsidRPr="007F36F7">
              <w:rPr>
                <w:i/>
                <w:spacing w:val="-2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обучава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w w:val="93"/>
                <w:sz w:val="20"/>
              </w:rPr>
              <w:t>студенте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w w:val="70"/>
                <w:sz w:val="20"/>
              </w:rPr>
              <w:t>и</w:t>
            </w:r>
            <w:r w:rsidRPr="007F36F7">
              <w:rPr>
                <w:i/>
                <w:spacing w:val="-2"/>
                <w:sz w:val="20"/>
              </w:rPr>
              <w:t xml:space="preserve"> </w:t>
            </w:r>
            <w:r w:rsidRPr="007F36F7">
              <w:rPr>
                <w:i/>
                <w:w w:val="97"/>
                <w:sz w:val="20"/>
              </w:rPr>
              <w:t>своје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w w:val="93"/>
                <w:sz w:val="20"/>
              </w:rPr>
              <w:t>кадрове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w w:val="92"/>
                <w:sz w:val="20"/>
              </w:rPr>
              <w:t>о поштовању</w:t>
            </w:r>
            <w:r w:rsidRPr="007F36F7">
              <w:rPr>
                <w:i/>
                <w:spacing w:val="-2"/>
                <w:sz w:val="20"/>
              </w:rPr>
              <w:t xml:space="preserve"> </w:t>
            </w:r>
            <w:r w:rsidRPr="007F36F7">
              <w:rPr>
                <w:i/>
                <w:w w:val="80"/>
                <w:sz w:val="20"/>
              </w:rPr>
              <w:t>вриједности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w w:val="92"/>
                <w:sz w:val="20"/>
              </w:rPr>
              <w:t>академског интегритета и да промовише његова начела.</w:t>
            </w:r>
          </w:p>
          <w:p w14:paraId="3529A8BF" w14:textId="77777777" w:rsidR="007F36F7" w:rsidRDefault="00A47D0C" w:rsidP="007F36F7">
            <w:pPr>
              <w:pStyle w:val="TableParagraph"/>
              <w:numPr>
                <w:ilvl w:val="0"/>
                <w:numId w:val="26"/>
              </w:numPr>
              <w:tabs>
                <w:tab w:val="left" w:pos="827"/>
              </w:tabs>
              <w:ind w:right="108"/>
              <w:jc w:val="both"/>
              <w:rPr>
                <w:i/>
                <w:sz w:val="20"/>
              </w:rPr>
            </w:pPr>
            <w:r>
              <w:rPr>
                <w:i/>
                <w:w w:val="98"/>
                <w:sz w:val="20"/>
              </w:rPr>
              <w:t>Установа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w w:val="96"/>
                <w:sz w:val="20"/>
              </w:rPr>
              <w:t>високог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w w:val="94"/>
                <w:sz w:val="20"/>
              </w:rPr>
              <w:t>образовања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w w:val="74"/>
                <w:sz w:val="20"/>
              </w:rPr>
              <w:t>ради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w w:val="81"/>
                <w:sz w:val="20"/>
              </w:rPr>
              <w:t>план интегритета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у којем утврђује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w w:val="78"/>
                <w:sz w:val="20"/>
              </w:rPr>
              <w:t>факторе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w w:val="73"/>
                <w:sz w:val="20"/>
              </w:rPr>
              <w:t>ризика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w w:val="70"/>
                <w:sz w:val="20"/>
              </w:rPr>
              <w:t>и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w w:val="83"/>
                <w:sz w:val="20"/>
              </w:rPr>
              <w:t>предлаже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w w:val="96"/>
                <w:sz w:val="20"/>
              </w:rPr>
              <w:t>мјере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w w:val="103"/>
                <w:sz w:val="20"/>
              </w:rPr>
              <w:t>за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w w:val="86"/>
                <w:sz w:val="20"/>
              </w:rPr>
              <w:t>побољшања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w w:val="98"/>
                <w:sz w:val="20"/>
              </w:rPr>
              <w:t>(да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размотре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могући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w w:val="82"/>
                <w:sz w:val="20"/>
              </w:rPr>
              <w:t>и вјероватни ток дјеловања, дефинишу листу посљедица и припреме план активности за елиминисање ризика).</w:t>
            </w:r>
          </w:p>
          <w:p w14:paraId="3A3AD4CA" w14:textId="38DA98EE" w:rsidR="00A47D0C" w:rsidRPr="007F36F7" w:rsidRDefault="00A47D0C" w:rsidP="007F36F7">
            <w:pPr>
              <w:pStyle w:val="TableParagraph"/>
              <w:numPr>
                <w:ilvl w:val="0"/>
                <w:numId w:val="26"/>
              </w:numPr>
              <w:tabs>
                <w:tab w:val="left" w:pos="827"/>
              </w:tabs>
              <w:ind w:right="108"/>
              <w:jc w:val="both"/>
              <w:rPr>
                <w:i/>
                <w:sz w:val="20"/>
              </w:rPr>
            </w:pPr>
            <w:r w:rsidRPr="007F36F7">
              <w:rPr>
                <w:i/>
                <w:w w:val="98"/>
                <w:sz w:val="20"/>
              </w:rPr>
              <w:t>Установа</w:t>
            </w:r>
            <w:r w:rsidRPr="007F36F7">
              <w:rPr>
                <w:i/>
                <w:spacing w:val="-4"/>
                <w:sz w:val="20"/>
              </w:rPr>
              <w:t xml:space="preserve"> </w:t>
            </w:r>
            <w:r w:rsidRPr="007F36F7">
              <w:rPr>
                <w:i/>
                <w:w w:val="96"/>
                <w:sz w:val="20"/>
              </w:rPr>
              <w:t>високог</w:t>
            </w:r>
            <w:r w:rsidRPr="007F36F7">
              <w:rPr>
                <w:i/>
                <w:spacing w:val="-4"/>
                <w:sz w:val="20"/>
              </w:rPr>
              <w:t xml:space="preserve"> </w:t>
            </w:r>
            <w:r w:rsidRPr="007F36F7">
              <w:rPr>
                <w:i/>
                <w:w w:val="94"/>
                <w:sz w:val="20"/>
              </w:rPr>
              <w:t>образовања</w:t>
            </w:r>
            <w:r w:rsidRPr="007F36F7">
              <w:rPr>
                <w:i/>
                <w:spacing w:val="-4"/>
                <w:sz w:val="20"/>
              </w:rPr>
              <w:t xml:space="preserve"> </w:t>
            </w:r>
            <w:r w:rsidRPr="007F36F7">
              <w:rPr>
                <w:i/>
                <w:w w:val="86"/>
                <w:sz w:val="20"/>
              </w:rPr>
              <w:t>промовише</w:t>
            </w:r>
            <w:r w:rsidRPr="007F36F7">
              <w:rPr>
                <w:i/>
                <w:spacing w:val="-1"/>
                <w:sz w:val="20"/>
              </w:rPr>
              <w:t xml:space="preserve"> </w:t>
            </w:r>
            <w:r w:rsidRPr="007F36F7">
              <w:rPr>
                <w:i/>
                <w:w w:val="90"/>
                <w:sz w:val="20"/>
              </w:rPr>
              <w:t>начело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w w:val="83"/>
                <w:sz w:val="20"/>
              </w:rPr>
              <w:t>нулте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w w:val="80"/>
                <w:sz w:val="20"/>
              </w:rPr>
              <w:t>толеранције</w:t>
            </w:r>
            <w:r w:rsidRPr="007F36F7">
              <w:rPr>
                <w:i/>
                <w:spacing w:val="-2"/>
                <w:sz w:val="20"/>
              </w:rPr>
              <w:t xml:space="preserve"> </w:t>
            </w:r>
            <w:r w:rsidRPr="007F36F7">
              <w:rPr>
                <w:i/>
                <w:w w:val="111"/>
                <w:sz w:val="20"/>
              </w:rPr>
              <w:t>у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w w:val="91"/>
                <w:sz w:val="20"/>
              </w:rPr>
              <w:t>случајевима повреде</w:t>
            </w:r>
            <w:r w:rsidRPr="007F36F7">
              <w:rPr>
                <w:i/>
                <w:spacing w:val="-1"/>
                <w:sz w:val="20"/>
              </w:rPr>
              <w:t xml:space="preserve"> </w:t>
            </w:r>
            <w:r w:rsidRPr="007F36F7">
              <w:rPr>
                <w:i/>
                <w:sz w:val="20"/>
              </w:rPr>
              <w:t>академских</w:t>
            </w:r>
            <w:r w:rsidRPr="007F36F7">
              <w:rPr>
                <w:i/>
                <w:spacing w:val="-1"/>
                <w:sz w:val="20"/>
              </w:rPr>
              <w:t xml:space="preserve"> </w:t>
            </w:r>
            <w:r w:rsidRPr="007F36F7">
              <w:rPr>
                <w:i/>
                <w:w w:val="90"/>
                <w:sz w:val="20"/>
              </w:rPr>
              <w:t>начела</w:t>
            </w:r>
            <w:r w:rsidRPr="007F36F7">
              <w:rPr>
                <w:i/>
                <w:spacing w:val="-4"/>
                <w:sz w:val="20"/>
              </w:rPr>
              <w:t xml:space="preserve"> </w:t>
            </w:r>
            <w:r w:rsidRPr="007F36F7">
              <w:rPr>
                <w:i/>
                <w:w w:val="70"/>
                <w:sz w:val="20"/>
              </w:rPr>
              <w:t>и</w:t>
            </w:r>
            <w:r w:rsidRPr="007F36F7">
              <w:rPr>
                <w:i/>
                <w:spacing w:val="-4"/>
                <w:sz w:val="20"/>
              </w:rPr>
              <w:t xml:space="preserve"> </w:t>
            </w:r>
            <w:r w:rsidRPr="007F36F7">
              <w:rPr>
                <w:i/>
                <w:w w:val="80"/>
                <w:sz w:val="20"/>
              </w:rPr>
              <w:t>вриједности</w:t>
            </w:r>
            <w:r w:rsidRPr="007F36F7">
              <w:rPr>
                <w:i/>
                <w:spacing w:val="-3"/>
                <w:sz w:val="20"/>
              </w:rPr>
              <w:t xml:space="preserve"> </w:t>
            </w:r>
            <w:r w:rsidRPr="007F36F7">
              <w:rPr>
                <w:i/>
                <w:w w:val="90"/>
                <w:sz w:val="20"/>
              </w:rPr>
              <w:t>(укључујући</w:t>
            </w:r>
            <w:r w:rsidR="00891942" w:rsidRPr="007F36F7">
              <w:rPr>
                <w:i/>
                <w:sz w:val="20"/>
              </w:rPr>
              <w:t xml:space="preserve"> </w:t>
            </w:r>
            <w:r w:rsidRPr="007F36F7">
              <w:rPr>
                <w:i/>
                <w:w w:val="92"/>
                <w:sz w:val="20"/>
              </w:rPr>
              <w:t>плагијаризам, превару, одговорно вођење процеса наставе, учења и истраживања, родно засновано и друге облике узнемиравања, одговорност</w:t>
            </w:r>
            <w:r w:rsidRPr="007F36F7">
              <w:rPr>
                <w:i/>
                <w:spacing w:val="-13"/>
                <w:sz w:val="20"/>
              </w:rPr>
              <w:t xml:space="preserve"> </w:t>
            </w:r>
            <w:r w:rsidRPr="007F36F7">
              <w:rPr>
                <w:i/>
                <w:w w:val="104"/>
                <w:sz w:val="20"/>
              </w:rPr>
              <w:t>академске</w:t>
            </w:r>
            <w:r w:rsidRPr="007F36F7">
              <w:rPr>
                <w:i/>
                <w:spacing w:val="-12"/>
                <w:sz w:val="20"/>
              </w:rPr>
              <w:t xml:space="preserve"> </w:t>
            </w:r>
            <w:r w:rsidRPr="007F36F7">
              <w:rPr>
                <w:i/>
                <w:w w:val="91"/>
                <w:sz w:val="20"/>
              </w:rPr>
              <w:t>заједнице,</w:t>
            </w:r>
            <w:r w:rsidRPr="007F36F7">
              <w:rPr>
                <w:i/>
                <w:spacing w:val="-9"/>
                <w:sz w:val="20"/>
              </w:rPr>
              <w:t xml:space="preserve"> </w:t>
            </w:r>
            <w:r w:rsidRPr="007F36F7">
              <w:rPr>
                <w:i/>
                <w:spacing w:val="-4"/>
                <w:w w:val="77"/>
                <w:sz w:val="20"/>
              </w:rPr>
              <w:t>итд.)</w:t>
            </w:r>
          </w:p>
          <w:p w14:paraId="0868309A" w14:textId="6B9D25BA" w:rsidR="00C8467D" w:rsidRDefault="00C8467D" w:rsidP="00A47D0C">
            <w:pPr>
              <w:pStyle w:val="TableParagraph"/>
              <w:spacing w:line="209" w:lineRule="exact"/>
              <w:ind w:left="827"/>
              <w:jc w:val="both"/>
              <w:rPr>
                <w:i/>
                <w:sz w:val="20"/>
              </w:rPr>
            </w:pPr>
          </w:p>
        </w:tc>
      </w:tr>
      <w:tr w:rsidR="00C8467D" w14:paraId="2C144EE6" w14:textId="77777777" w:rsidTr="00721825">
        <w:trPr>
          <w:trHeight w:val="921"/>
        </w:trPr>
        <w:tc>
          <w:tcPr>
            <w:tcW w:w="4315" w:type="dxa"/>
          </w:tcPr>
          <w:p w14:paraId="1B5FC1DC" w14:textId="77777777" w:rsidR="00C8467D" w:rsidRDefault="00C8467D" w:rsidP="00721825">
            <w:pPr>
              <w:pStyle w:val="TableParagraph"/>
              <w:spacing w:before="233" w:line="244" w:lineRule="auto"/>
              <w:ind w:left="107" w:right="162"/>
              <w:rPr>
                <w:rFonts w:ascii="Microsoft Sans Serif" w:hAnsi="Microsoft Sans Serif"/>
                <w:sz w:val="20"/>
              </w:rPr>
            </w:pPr>
            <w:r w:rsidRPr="00F4755E">
              <w:rPr>
                <w:w w:val="93"/>
                <w:sz w:val="20"/>
                <w:szCs w:val="20"/>
              </w:rPr>
              <w:t>Препоруке Комисије за унапр</w:t>
            </w:r>
            <w:r>
              <w:rPr>
                <w:sz w:val="20"/>
                <w:szCs w:val="20"/>
              </w:rPr>
              <w:t>ј</w:t>
            </w:r>
            <w:r w:rsidRPr="00F4755E">
              <w:rPr>
                <w:w w:val="91"/>
                <w:sz w:val="20"/>
                <w:szCs w:val="20"/>
              </w:rPr>
              <w:t>еђење стандарда у поступку реакредитације:</w:t>
            </w:r>
          </w:p>
        </w:tc>
        <w:tc>
          <w:tcPr>
            <w:tcW w:w="4317" w:type="dxa"/>
            <w:vAlign w:val="center"/>
          </w:tcPr>
          <w:p w14:paraId="439CC5B3" w14:textId="77777777" w:rsidR="00C8467D" w:rsidRDefault="00C8467D" w:rsidP="00721825">
            <w:pPr>
              <w:pStyle w:val="TableParagraph"/>
              <w:spacing w:before="233" w:line="244" w:lineRule="auto"/>
              <w:ind w:left="108" w:right="38"/>
              <w:rPr>
                <w:rFonts w:ascii="Microsoft Sans Serif"/>
                <w:sz w:val="20"/>
              </w:rPr>
            </w:pPr>
            <w:r w:rsidRPr="00F4755E">
              <w:rPr>
                <w:w w:val="92"/>
                <w:sz w:val="20"/>
                <w:szCs w:val="20"/>
                <w:lang w:eastAsia="en-GB"/>
              </w:rPr>
              <w:t>Активност установе у вези са имплементацијом препорука:</w:t>
            </w:r>
          </w:p>
        </w:tc>
        <w:tc>
          <w:tcPr>
            <w:tcW w:w="4317" w:type="dxa"/>
            <w:vAlign w:val="center"/>
          </w:tcPr>
          <w:p w14:paraId="70594761" w14:textId="77777777" w:rsidR="00C8467D" w:rsidRDefault="00C8467D" w:rsidP="00721825">
            <w:pPr>
              <w:pStyle w:val="TableParagraph"/>
              <w:spacing w:line="230" w:lineRule="exact"/>
              <w:ind w:left="108" w:right="38"/>
              <w:rPr>
                <w:rFonts w:ascii="Microsoft Sans Serif" w:hAnsi="Microsoft Sans Serif"/>
                <w:sz w:val="20"/>
              </w:rPr>
            </w:pPr>
            <w:r w:rsidRPr="00F4755E">
              <w:rPr>
                <w:w w:val="92"/>
                <w:sz w:val="20"/>
                <w:szCs w:val="20"/>
                <w:lang w:eastAsia="en-GB"/>
              </w:rPr>
              <w:t xml:space="preserve">Коментар Комисије у вези са постигнутим прогресом и оцјена испуњености препорука (испуњено, </w:t>
            </w:r>
            <w:r w:rsidRPr="001A39C3">
              <w:rPr>
                <w:w w:val="88"/>
                <w:sz w:val="20"/>
                <w:szCs w:val="20"/>
                <w:lang w:eastAsia="en-GB"/>
              </w:rPr>
              <w:t>дјелимично испуњено,</w:t>
            </w:r>
            <w:r w:rsidRPr="00F4755E">
              <w:rPr>
                <w:w w:val="92"/>
                <w:sz w:val="20"/>
                <w:szCs w:val="20"/>
                <w:lang w:eastAsia="en-GB"/>
              </w:rPr>
              <w:t xml:space="preserve"> није испуњено):</w:t>
            </w:r>
          </w:p>
        </w:tc>
      </w:tr>
      <w:tr w:rsidR="00C8467D" w14:paraId="4254C4D9" w14:textId="77777777" w:rsidTr="00721825">
        <w:trPr>
          <w:trHeight w:val="230"/>
        </w:trPr>
        <w:tc>
          <w:tcPr>
            <w:tcW w:w="4315" w:type="dxa"/>
          </w:tcPr>
          <w:p w14:paraId="22238E5F" w14:textId="77777777" w:rsidR="00C8467D" w:rsidRDefault="00C8467D" w:rsidP="00721825">
            <w:pPr>
              <w:pStyle w:val="TableParagraph"/>
              <w:spacing w:before="2" w:line="207" w:lineRule="exact"/>
              <w:ind w:left="467"/>
              <w:rPr>
                <w:rFonts w:ascii="Microsoft Sans Serif"/>
                <w:sz w:val="20"/>
              </w:rPr>
            </w:pPr>
            <w:r w:rsidRPr="00F4755E">
              <w:rPr>
                <w:w w:val="94"/>
                <w:sz w:val="20"/>
                <w:szCs w:val="20"/>
              </w:rPr>
              <w:t>Препорука 1...</w:t>
            </w:r>
          </w:p>
        </w:tc>
        <w:tc>
          <w:tcPr>
            <w:tcW w:w="4317" w:type="dxa"/>
          </w:tcPr>
          <w:p w14:paraId="49198A8F" w14:textId="77777777" w:rsidR="00C8467D" w:rsidRDefault="00C8467D" w:rsidP="007218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7" w:type="dxa"/>
          </w:tcPr>
          <w:p w14:paraId="73E564B1" w14:textId="77777777" w:rsidR="00C8467D" w:rsidRDefault="00C8467D" w:rsidP="007218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67D" w14:paraId="1F2A17C8" w14:textId="77777777" w:rsidTr="00721825">
        <w:trPr>
          <w:trHeight w:val="230"/>
        </w:trPr>
        <w:tc>
          <w:tcPr>
            <w:tcW w:w="4315" w:type="dxa"/>
          </w:tcPr>
          <w:p w14:paraId="49109E0F" w14:textId="77777777" w:rsidR="00C8467D" w:rsidRDefault="00C8467D" w:rsidP="00721825">
            <w:pPr>
              <w:pStyle w:val="TableParagraph"/>
              <w:spacing w:before="2" w:line="207" w:lineRule="exact"/>
              <w:ind w:left="467"/>
              <w:rPr>
                <w:rFonts w:ascii="Microsoft Sans Serif"/>
                <w:sz w:val="20"/>
              </w:rPr>
            </w:pPr>
            <w:r w:rsidRPr="00F4755E">
              <w:rPr>
                <w:w w:val="94"/>
                <w:sz w:val="20"/>
                <w:szCs w:val="20"/>
              </w:rPr>
              <w:t>Препорука 2...</w:t>
            </w:r>
          </w:p>
        </w:tc>
        <w:tc>
          <w:tcPr>
            <w:tcW w:w="4317" w:type="dxa"/>
          </w:tcPr>
          <w:p w14:paraId="1D8C8E80" w14:textId="77777777" w:rsidR="00C8467D" w:rsidRDefault="00C8467D" w:rsidP="007218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7" w:type="dxa"/>
          </w:tcPr>
          <w:p w14:paraId="3443914D" w14:textId="77777777" w:rsidR="00C8467D" w:rsidRDefault="00C8467D" w:rsidP="007218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67D" w14:paraId="68DDF5D3" w14:textId="77777777" w:rsidTr="00721825">
        <w:trPr>
          <w:trHeight w:val="230"/>
        </w:trPr>
        <w:tc>
          <w:tcPr>
            <w:tcW w:w="4315" w:type="dxa"/>
          </w:tcPr>
          <w:p w14:paraId="2CDF2135" w14:textId="77777777" w:rsidR="00C8467D" w:rsidRDefault="00C8467D" w:rsidP="00721825">
            <w:pPr>
              <w:pStyle w:val="TableParagraph"/>
              <w:spacing w:before="2" w:line="207" w:lineRule="exact"/>
              <w:ind w:left="467"/>
              <w:rPr>
                <w:rFonts w:ascii="Microsoft Sans Serif"/>
                <w:sz w:val="20"/>
              </w:rPr>
            </w:pPr>
            <w:r w:rsidRPr="00F4755E">
              <w:rPr>
                <w:w w:val="94"/>
                <w:sz w:val="20"/>
                <w:szCs w:val="20"/>
              </w:rPr>
              <w:t>Препорука 3...</w:t>
            </w:r>
          </w:p>
        </w:tc>
        <w:tc>
          <w:tcPr>
            <w:tcW w:w="4317" w:type="dxa"/>
          </w:tcPr>
          <w:p w14:paraId="0709C806" w14:textId="77777777" w:rsidR="00C8467D" w:rsidRDefault="00C8467D" w:rsidP="007218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7" w:type="dxa"/>
          </w:tcPr>
          <w:p w14:paraId="1D4B3286" w14:textId="77777777" w:rsidR="00C8467D" w:rsidRDefault="00C8467D" w:rsidP="007218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467D" w14:paraId="67BE526F" w14:textId="77777777" w:rsidTr="00721825">
        <w:trPr>
          <w:trHeight w:val="230"/>
        </w:trPr>
        <w:tc>
          <w:tcPr>
            <w:tcW w:w="4315" w:type="dxa"/>
          </w:tcPr>
          <w:p w14:paraId="262C93DE" w14:textId="77777777" w:rsidR="00C8467D" w:rsidRDefault="00C8467D" w:rsidP="00721825">
            <w:pPr>
              <w:pStyle w:val="TableParagraph"/>
              <w:spacing w:before="2" w:line="207" w:lineRule="exact"/>
              <w:ind w:left="467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5"/>
                <w:sz w:val="20"/>
              </w:rPr>
              <w:t>...</w:t>
            </w:r>
          </w:p>
        </w:tc>
        <w:tc>
          <w:tcPr>
            <w:tcW w:w="4317" w:type="dxa"/>
          </w:tcPr>
          <w:p w14:paraId="17317AED" w14:textId="77777777" w:rsidR="00C8467D" w:rsidRDefault="00C8467D" w:rsidP="007218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7" w:type="dxa"/>
          </w:tcPr>
          <w:p w14:paraId="60459051" w14:textId="77777777" w:rsidR="00C8467D" w:rsidRDefault="00C8467D" w:rsidP="007218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F31C04E" w14:textId="77777777" w:rsidR="00C8467D" w:rsidRDefault="00C8467D" w:rsidP="00C8467D">
      <w:pPr>
        <w:rPr>
          <w:rFonts w:ascii="Arial" w:eastAsia="Arial" w:hAnsi="Arial" w:cs="Arial"/>
          <w:b/>
          <w:bCs/>
        </w:rPr>
      </w:pPr>
    </w:p>
    <w:p w14:paraId="63E148B5" w14:textId="77777777" w:rsidR="00C8467D" w:rsidRDefault="00C8467D" w:rsidP="00C8467D">
      <w:pPr>
        <w:rPr>
          <w:rFonts w:ascii="Arial" w:eastAsia="Arial" w:hAnsi="Arial" w:cs="Arial"/>
          <w:b/>
          <w:bCs/>
        </w:rPr>
      </w:pPr>
    </w:p>
    <w:p w14:paraId="1F59479F" w14:textId="77777777" w:rsidR="00C8467D" w:rsidRPr="00C8467D" w:rsidRDefault="00C8467D" w:rsidP="00C8467D">
      <w:pPr>
        <w:rPr>
          <w:rFonts w:ascii="Arial" w:eastAsia="Arial" w:hAnsi="Arial" w:cs="Arial"/>
        </w:rPr>
        <w:sectPr w:rsidR="00C8467D" w:rsidRPr="00C8467D" w:rsidSect="00F4755E">
          <w:headerReference w:type="default" r:id="rId11"/>
          <w:pgSz w:w="15840" w:h="12240" w:orient="landscape"/>
          <w:pgMar w:top="1440" w:right="1440" w:bottom="1440" w:left="1440" w:header="720" w:footer="720" w:gutter="0"/>
          <w:pgNumType w:start="1"/>
          <w:cols w:space="720"/>
          <w:docGrid w:linePitch="299"/>
        </w:sectPr>
      </w:pPr>
    </w:p>
    <w:p w14:paraId="47311DF7" w14:textId="3E67AD11" w:rsidR="005B66CA" w:rsidRDefault="00A52CEA" w:rsidP="00F85FAE">
      <w:pPr>
        <w:ind w:left="0" w:firstLine="0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w w:val="98"/>
          <w:sz w:val="20"/>
          <w:szCs w:val="20"/>
        </w:rPr>
        <w:lastRenderedPageBreak/>
        <w:t>З</w:t>
      </w:r>
      <w:r w:rsidR="00B937D2">
        <w:rPr>
          <w:rFonts w:ascii="Arial" w:eastAsia="Arial" w:hAnsi="Arial" w:cs="Arial"/>
          <w:b/>
          <w:bCs/>
          <w:w w:val="94"/>
          <w:sz w:val="20"/>
          <w:szCs w:val="20"/>
        </w:rPr>
        <w:t>акључак</w:t>
      </w:r>
      <w:r w:rsidR="005B66CA" w:rsidRPr="006738EC">
        <w:rPr>
          <w:rFonts w:ascii="Arial" w:eastAsia="Arial" w:hAnsi="Arial" w:cs="Arial"/>
          <w:b/>
          <w:bCs/>
          <w:w w:val="89"/>
          <w:sz w:val="20"/>
          <w:szCs w:val="20"/>
        </w:rPr>
        <w:t xml:space="preserve"> Комисије у погледу испуњености препорука из Извјештаја о реакредитацији установе</w:t>
      </w:r>
      <w:r w:rsidR="00A47D0C">
        <w:rPr>
          <w:rFonts w:ascii="Arial" w:eastAsia="Arial" w:hAnsi="Arial" w:cs="Arial"/>
          <w:b/>
          <w:bCs/>
          <w:sz w:val="20"/>
          <w:szCs w:val="20"/>
        </w:rPr>
        <w:t>/</w:t>
      </w:r>
      <w:r w:rsidR="00F85FAE">
        <w:rPr>
          <w:rFonts w:ascii="Arial" w:eastAsia="Arial" w:hAnsi="Arial" w:cs="Arial"/>
          <w:b/>
          <w:bCs/>
          <w:w w:val="88"/>
          <w:sz w:val="20"/>
          <w:szCs w:val="20"/>
        </w:rPr>
        <w:t xml:space="preserve"> организационе јединице</w:t>
      </w:r>
    </w:p>
    <w:p w14:paraId="33F31891" w14:textId="77777777" w:rsidR="00B937D2" w:rsidRDefault="00B937D2" w:rsidP="00D13DFA">
      <w:pPr>
        <w:ind w:left="0"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3A872DE4" w14:textId="7F12B372" w:rsidR="007A4C9A" w:rsidRDefault="00285E76" w:rsidP="007A4C9A">
      <w:pPr>
        <w:ind w:left="0" w:firstLine="0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w w:val="92"/>
          <w:sz w:val="20"/>
          <w:szCs w:val="20"/>
          <w:lang w:val="sr-Latn-RS"/>
        </w:rPr>
        <w:t xml:space="preserve">I </w:t>
      </w:r>
      <w:r w:rsidR="007A4C9A">
        <w:rPr>
          <w:rFonts w:ascii="Arial" w:eastAsia="Arial" w:hAnsi="Arial" w:cs="Arial"/>
          <w:b/>
          <w:bCs/>
          <w:noProof/>
          <w:w w:val="92"/>
          <w:sz w:val="20"/>
          <w:szCs w:val="20"/>
        </w:rPr>
        <w:t>Општа оцјена оствареног напретка:</w:t>
      </w:r>
    </w:p>
    <w:p w14:paraId="6EF851AD" w14:textId="77777777" w:rsidR="007A4C9A" w:rsidRDefault="007A4C9A" w:rsidP="007A4C9A">
      <w:pPr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</w:p>
    <w:p w14:paraId="47624F7C" w14:textId="77777777" w:rsidR="007A4C9A" w:rsidRPr="00853AFB" w:rsidRDefault="007A4C9A" w:rsidP="007A4C9A">
      <w:pPr>
        <w:ind w:left="0" w:firstLine="0"/>
        <w:jc w:val="both"/>
        <w:rPr>
          <w:rFonts w:ascii="Arial" w:eastAsia="Arial" w:hAnsi="Arial" w:cs="Arial"/>
          <w:noProof/>
          <w:sz w:val="20"/>
          <w:szCs w:val="20"/>
        </w:rPr>
      </w:pPr>
      <w:r w:rsidRPr="00853AFB">
        <w:rPr>
          <w:rFonts w:ascii="Arial" w:eastAsia="Arial" w:hAnsi="Arial" w:cs="Arial"/>
          <w:noProof/>
          <w:w w:val="89"/>
          <w:sz w:val="20"/>
          <w:szCs w:val="20"/>
        </w:rPr>
        <w:t xml:space="preserve">Образложење: </w:t>
      </w:r>
    </w:p>
    <w:p w14:paraId="71AECD0B" w14:textId="77777777" w:rsidR="007A4C9A" w:rsidRDefault="007A4C9A" w:rsidP="00285E76">
      <w:pPr>
        <w:ind w:left="0" w:firstLine="0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</w:p>
    <w:p w14:paraId="59FD0FB0" w14:textId="77777777" w:rsidR="007A4C9A" w:rsidRDefault="007A4C9A" w:rsidP="00285E76">
      <w:pPr>
        <w:ind w:left="0" w:firstLine="0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</w:p>
    <w:p w14:paraId="5C4FB3F8" w14:textId="1F508D71" w:rsidR="007A4C9A" w:rsidRPr="00622A1F" w:rsidRDefault="00285E76" w:rsidP="007A4C9A">
      <w:pPr>
        <w:ind w:left="0" w:firstLine="0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w w:val="90"/>
          <w:sz w:val="20"/>
          <w:szCs w:val="20"/>
        </w:rPr>
        <w:t>II</w:t>
      </w:r>
      <w:r w:rsidR="007A4C9A">
        <w:rPr>
          <w:rFonts w:ascii="Arial" w:eastAsia="Arial" w:hAnsi="Arial" w:cs="Arial"/>
          <w:b/>
          <w:bCs/>
          <w:noProof/>
          <w:w w:val="90"/>
          <w:sz w:val="20"/>
          <w:szCs w:val="20"/>
        </w:rPr>
        <w:t xml:space="preserve"> Додатне препоруке за унапрјеђење квалитета рада</w:t>
      </w:r>
      <w:r w:rsidR="007A4C9A">
        <w:rPr>
          <w:rStyle w:val="FootnoteReference"/>
          <w:rFonts w:ascii="Arial" w:eastAsia="Arial" w:hAnsi="Arial" w:cs="Arial"/>
          <w:b/>
          <w:bCs/>
          <w:noProof/>
          <w:sz w:val="20"/>
          <w:szCs w:val="20"/>
        </w:rPr>
        <w:footnoteReference w:id="2"/>
      </w:r>
      <w:r w:rsidR="007A4C9A">
        <w:rPr>
          <w:rFonts w:ascii="Arial" w:eastAsia="Arial" w:hAnsi="Arial" w:cs="Arial"/>
          <w:b/>
          <w:bCs/>
          <w:noProof/>
          <w:sz w:val="20"/>
          <w:szCs w:val="20"/>
        </w:rPr>
        <w:t>:</w:t>
      </w:r>
    </w:p>
    <w:p w14:paraId="78B8138C" w14:textId="77777777" w:rsidR="007A4C9A" w:rsidRPr="00622A1F" w:rsidRDefault="007A4C9A" w:rsidP="007A4C9A">
      <w:pPr>
        <w:rPr>
          <w:rFonts w:ascii="Arial" w:eastAsia="Arial" w:hAnsi="Arial" w:cs="Arial"/>
          <w:b/>
          <w:bCs/>
          <w:noProof/>
          <w:sz w:val="20"/>
          <w:szCs w:val="20"/>
        </w:rPr>
      </w:pPr>
    </w:p>
    <w:p w14:paraId="403058CD" w14:textId="77777777" w:rsidR="00B937D2" w:rsidRDefault="00B937D2" w:rsidP="00D13DFA">
      <w:pPr>
        <w:ind w:left="0"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31B6A307" w14:textId="77777777" w:rsidR="00B937D2" w:rsidRDefault="00B937D2" w:rsidP="00D13DFA">
      <w:pPr>
        <w:ind w:left="0"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78BEA4A7" w14:textId="77777777" w:rsidR="00B937D2" w:rsidRDefault="00B937D2" w:rsidP="00D13DFA">
      <w:pPr>
        <w:ind w:left="0" w:firstLine="0"/>
        <w:rPr>
          <w:rFonts w:ascii="Arial" w:eastAsia="Arial" w:hAnsi="Arial" w:cs="Arial"/>
          <w:b/>
          <w:bCs/>
          <w:sz w:val="20"/>
          <w:szCs w:val="20"/>
        </w:rPr>
      </w:pPr>
    </w:p>
    <w:p w14:paraId="421539B5" w14:textId="77777777" w:rsidR="00B937D2" w:rsidRPr="005B66CA" w:rsidRDefault="00B937D2" w:rsidP="00D13DFA">
      <w:pPr>
        <w:ind w:left="0" w:firstLine="0"/>
        <w:rPr>
          <w:rFonts w:ascii="Arial" w:eastAsia="Arial" w:hAnsi="Arial" w:cs="Arial"/>
          <w:b/>
          <w:bCs/>
        </w:rPr>
      </w:pPr>
    </w:p>
    <w:p w14:paraId="35B71CFE" w14:textId="77777777" w:rsidR="00D42641" w:rsidRDefault="00D42641" w:rsidP="00D42641">
      <w:pPr>
        <w:ind w:left="0" w:firstLine="0"/>
        <w:rPr>
          <w:rFonts w:ascii="Arial" w:eastAsia="Arial" w:hAnsi="Arial" w:cs="Arial"/>
        </w:rPr>
      </w:pPr>
    </w:p>
    <w:p w14:paraId="7DA5059C" w14:textId="4BBD3C17" w:rsidR="001C26F7" w:rsidRDefault="0095551A" w:rsidP="00D42641">
      <w:pPr>
        <w:ind w:left="0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Датум: </w:t>
      </w:r>
      <w:r w:rsidR="00EB5360">
        <w:rPr>
          <w:rFonts w:ascii="Arial" w:eastAsia="Arial" w:hAnsi="Arial" w:cs="Arial"/>
          <w:sz w:val="20"/>
          <w:szCs w:val="20"/>
        </w:rPr>
        <w:t>___ / ___ / ______</w:t>
      </w:r>
    </w:p>
    <w:p w14:paraId="3ED53A57" w14:textId="77777777" w:rsidR="001C26F7" w:rsidRDefault="001C26F7">
      <w:pPr>
        <w:jc w:val="right"/>
        <w:rPr>
          <w:rFonts w:ascii="Arial" w:eastAsia="Arial" w:hAnsi="Arial" w:cs="Arial"/>
          <w:sz w:val="20"/>
          <w:szCs w:val="20"/>
        </w:rPr>
      </w:pPr>
    </w:p>
    <w:p w14:paraId="152C0170" w14:textId="77777777" w:rsidR="001C26F7" w:rsidRPr="00A47D0C" w:rsidRDefault="0095551A">
      <w:pPr>
        <w:jc w:val="right"/>
        <w:rPr>
          <w:rFonts w:ascii="Arial" w:eastAsia="Arial" w:hAnsi="Arial" w:cs="Arial"/>
          <w:b/>
          <w:bCs/>
          <w:sz w:val="20"/>
          <w:szCs w:val="20"/>
        </w:rPr>
      </w:pPr>
      <w:r w:rsidRPr="00A47D0C">
        <w:rPr>
          <w:rFonts w:ascii="Arial" w:eastAsia="Arial" w:hAnsi="Arial" w:cs="Arial"/>
          <w:b/>
          <w:bCs/>
          <w:w w:val="84"/>
          <w:sz w:val="20"/>
          <w:szCs w:val="20"/>
        </w:rPr>
        <w:t>КОМИСИЈА</w:t>
      </w:r>
    </w:p>
    <w:p w14:paraId="543FD365" w14:textId="77777777" w:rsidR="001C26F7" w:rsidRPr="002C3106" w:rsidRDefault="0095551A">
      <w:pPr>
        <w:jc w:val="right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w w:val="88"/>
          <w:sz w:val="20"/>
          <w:szCs w:val="20"/>
        </w:rPr>
        <w:t>Презиме и име, предсједник</w:t>
      </w:r>
    </w:p>
    <w:p w14:paraId="2F9D9BE4" w14:textId="77777777" w:rsidR="001C26F7" w:rsidRPr="002C3106" w:rsidRDefault="0095551A">
      <w:pPr>
        <w:jc w:val="right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sz w:val="20"/>
          <w:szCs w:val="20"/>
        </w:rPr>
        <w:t>__________________________</w:t>
      </w:r>
    </w:p>
    <w:p w14:paraId="4C723745" w14:textId="77777777" w:rsidR="001C26F7" w:rsidRPr="002C3106" w:rsidRDefault="0095551A">
      <w:pPr>
        <w:jc w:val="right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w w:val="86"/>
          <w:sz w:val="20"/>
          <w:szCs w:val="20"/>
        </w:rPr>
        <w:t>Презиме и име, члан</w:t>
      </w:r>
    </w:p>
    <w:p w14:paraId="54BF29CE" w14:textId="77777777" w:rsidR="001C26F7" w:rsidRPr="002C3106" w:rsidRDefault="0095551A">
      <w:pPr>
        <w:jc w:val="right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sz w:val="20"/>
          <w:szCs w:val="20"/>
        </w:rPr>
        <w:t>__________________________</w:t>
      </w:r>
    </w:p>
    <w:p w14:paraId="44B3B893" w14:textId="77777777" w:rsidR="001C26F7" w:rsidRPr="002C3106" w:rsidRDefault="0095551A">
      <w:pPr>
        <w:jc w:val="right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w w:val="86"/>
          <w:sz w:val="20"/>
          <w:szCs w:val="20"/>
        </w:rPr>
        <w:t>Презиме и име, члан</w:t>
      </w:r>
    </w:p>
    <w:p w14:paraId="3DBCB918" w14:textId="77777777" w:rsidR="001C26F7" w:rsidRPr="002C3106" w:rsidRDefault="0095551A">
      <w:pPr>
        <w:jc w:val="right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sz w:val="20"/>
          <w:szCs w:val="20"/>
        </w:rPr>
        <w:t>__________________________</w:t>
      </w:r>
    </w:p>
    <w:p w14:paraId="0C159175" w14:textId="77777777" w:rsidR="001C26F7" w:rsidRPr="002C3106" w:rsidRDefault="0095551A">
      <w:pPr>
        <w:jc w:val="right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w w:val="86"/>
          <w:sz w:val="20"/>
          <w:szCs w:val="20"/>
        </w:rPr>
        <w:t>Презиме и име, члан</w:t>
      </w:r>
    </w:p>
    <w:p w14:paraId="3279F0C6" w14:textId="77777777" w:rsidR="001C26F7" w:rsidRPr="002C3106" w:rsidRDefault="0095551A">
      <w:pPr>
        <w:jc w:val="right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sz w:val="20"/>
          <w:szCs w:val="20"/>
        </w:rPr>
        <w:t>__________________________</w:t>
      </w:r>
    </w:p>
    <w:p w14:paraId="0B16A969" w14:textId="77777777" w:rsidR="001C26F7" w:rsidRDefault="0095551A">
      <w:pPr>
        <w:jc w:val="right"/>
        <w:rPr>
          <w:rFonts w:ascii="Arial" w:eastAsia="Arial" w:hAnsi="Arial" w:cs="Arial"/>
          <w:sz w:val="20"/>
          <w:szCs w:val="20"/>
        </w:rPr>
      </w:pPr>
      <w:r w:rsidRPr="002C3106">
        <w:rPr>
          <w:rFonts w:ascii="Arial" w:eastAsia="Arial" w:hAnsi="Arial" w:cs="Arial"/>
          <w:w w:val="86"/>
          <w:sz w:val="20"/>
          <w:szCs w:val="20"/>
        </w:rPr>
        <w:t>Презиме и име, члан</w:t>
      </w:r>
    </w:p>
    <w:p w14:paraId="7F6DCD93" w14:textId="77777777" w:rsidR="001C26F7" w:rsidRDefault="0095551A">
      <w:pPr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</w:t>
      </w:r>
    </w:p>
    <w:sectPr w:rsidR="001C26F7" w:rsidSect="00C8467D">
      <w:pgSz w:w="12240" w:h="15840" w:code="1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41242" w14:textId="77777777" w:rsidR="00474FA2" w:rsidRDefault="00474FA2">
      <w:pPr>
        <w:spacing w:after="0" w:line="240" w:lineRule="auto"/>
      </w:pPr>
      <w:r>
        <w:separator/>
      </w:r>
    </w:p>
  </w:endnote>
  <w:endnote w:type="continuationSeparator" w:id="0">
    <w:p w14:paraId="289F2492" w14:textId="77777777" w:rsidR="00474FA2" w:rsidRDefault="00474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4322694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5C64D387" w14:textId="1B5931CB" w:rsidR="00EB5360" w:rsidRPr="00EB5360" w:rsidRDefault="00EB5360">
        <w:pPr>
          <w:pStyle w:val="Footer"/>
          <w:jc w:val="right"/>
          <w:rPr>
            <w:sz w:val="18"/>
            <w:szCs w:val="18"/>
          </w:rPr>
        </w:pPr>
        <w:r w:rsidRPr="00EB5360">
          <w:rPr>
            <w:sz w:val="18"/>
            <w:szCs w:val="18"/>
          </w:rPr>
          <w:fldChar w:fldCharType="begin"/>
        </w:r>
        <w:r w:rsidRPr="00EB5360">
          <w:rPr>
            <w:sz w:val="18"/>
            <w:szCs w:val="18"/>
          </w:rPr>
          <w:instrText xml:space="preserve"> PAGE   \* MERGEFORMAT </w:instrText>
        </w:r>
        <w:r w:rsidRPr="00EB5360">
          <w:rPr>
            <w:sz w:val="18"/>
            <w:szCs w:val="18"/>
          </w:rPr>
          <w:fldChar w:fldCharType="separate"/>
        </w:r>
        <w:r w:rsidRPr="00EB5360">
          <w:rPr>
            <w:noProof/>
            <w:sz w:val="18"/>
            <w:szCs w:val="18"/>
          </w:rPr>
          <w:t>2</w:t>
        </w:r>
        <w:r w:rsidRPr="00EB5360">
          <w:rPr>
            <w:noProof/>
            <w:sz w:val="18"/>
            <w:szCs w:val="18"/>
          </w:rPr>
          <w:fldChar w:fldCharType="end"/>
        </w:r>
      </w:p>
    </w:sdtContent>
  </w:sdt>
  <w:p w14:paraId="0D8267AC" w14:textId="77777777" w:rsidR="00EB5360" w:rsidRDefault="00EB53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3FB3E" w14:textId="77777777" w:rsidR="00474FA2" w:rsidRDefault="00474FA2" w:rsidP="00EB5360">
      <w:pPr>
        <w:spacing w:after="0" w:line="240" w:lineRule="auto"/>
        <w:ind w:left="0" w:firstLine="0"/>
      </w:pPr>
      <w:r>
        <w:separator/>
      </w:r>
    </w:p>
  </w:footnote>
  <w:footnote w:type="continuationSeparator" w:id="0">
    <w:p w14:paraId="1409A104" w14:textId="77777777" w:rsidR="00474FA2" w:rsidRDefault="00474FA2">
      <w:pPr>
        <w:spacing w:after="0" w:line="240" w:lineRule="auto"/>
      </w:pPr>
      <w:r>
        <w:continuationSeparator/>
      </w:r>
    </w:p>
  </w:footnote>
  <w:footnote w:id="1">
    <w:p w14:paraId="3093E40E" w14:textId="507D71AC" w:rsidR="003304A0" w:rsidRDefault="003304A0" w:rsidP="003304A0">
      <w:pPr>
        <w:pStyle w:val="FootnoteText"/>
        <w:ind w:left="0" w:firstLine="0"/>
      </w:pPr>
      <w:r>
        <w:rPr>
          <w:rStyle w:val="FootnoteReference"/>
        </w:rPr>
        <w:footnoteRef/>
      </w:r>
      <w:r>
        <w:t xml:space="preserve"> </w:t>
      </w:r>
      <w:r w:rsidR="00B103AF" w:rsidRPr="00B103AF">
        <w:rPr>
          <w:w w:val="92"/>
        </w:rPr>
        <w:t>Попуњава Агенција за обезбјеђ</w:t>
      </w:r>
      <w:r w:rsidR="00285E76">
        <w:rPr>
          <w:w w:val="92"/>
          <w:lang w:val="sr-Cyrl-RS"/>
        </w:rPr>
        <w:t>ива</w:t>
      </w:r>
      <w:r w:rsidR="00B103AF" w:rsidRPr="00B103AF">
        <w:rPr>
          <w:w w:val="92"/>
        </w:rPr>
        <w:t>ње квалитета високог образовања.</w:t>
      </w:r>
    </w:p>
  </w:footnote>
  <w:footnote w:id="2">
    <w:p w14:paraId="5B5A2707" w14:textId="77777777" w:rsidR="007A4C9A" w:rsidRPr="002D63DF" w:rsidRDefault="007A4C9A" w:rsidP="007A4C9A">
      <w:pPr>
        <w:pStyle w:val="FootnoteText"/>
        <w:ind w:left="0" w:firstLine="0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noProof/>
          <w:w w:val="88"/>
          <w:lang w:val="sr-Latn-RS"/>
        </w:rPr>
        <w:t>Фокусирати се на области које захтијевају додатну пажњу и предложити конкретне мјере.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C0610" w14:textId="393F230C" w:rsidR="00D13DFA" w:rsidRDefault="00285E76" w:rsidP="003F4619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63046DF" wp14:editId="3BD2BC76">
          <wp:simplePos x="0" y="0"/>
          <wp:positionH relativeFrom="column">
            <wp:posOffset>4467255</wp:posOffset>
          </wp:positionH>
          <wp:positionV relativeFrom="paragraph">
            <wp:posOffset>-170180</wp:posOffset>
          </wp:positionV>
          <wp:extent cx="1323269" cy="429100"/>
          <wp:effectExtent l="0" t="0" r="0" b="3175"/>
          <wp:wrapNone/>
          <wp:docPr id="1347901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269" cy="42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D0DB4" w14:textId="5C605446" w:rsidR="00D13DFA" w:rsidRPr="00D13DFA" w:rsidRDefault="00D13DFA" w:rsidP="00D13DFA">
    <w:pPr>
      <w:pStyle w:val="Header"/>
      <w:pBdr>
        <w:bottom w:val="single" w:sz="2" w:space="1" w:color="A6A6A6" w:themeColor="background1" w:themeShade="A6"/>
      </w:pBdr>
      <w:ind w:left="0" w:firstLine="0"/>
      <w:jc w:val="right"/>
      <w:rPr>
        <w:i/>
        <w:iCs/>
        <w:sz w:val="18"/>
        <w:szCs w:val="18"/>
      </w:rPr>
    </w:pPr>
    <w:r w:rsidRPr="00D13DFA">
      <w:rPr>
        <w:i/>
        <w:iCs/>
        <w:w w:val="94"/>
        <w:sz w:val="18"/>
        <w:szCs w:val="18"/>
      </w:rPr>
      <w:t xml:space="preserve">Образац </w:t>
    </w:r>
    <w:r w:rsidR="00211AF8">
      <w:rPr>
        <w:i/>
        <w:iCs/>
        <w:w w:val="70"/>
        <w:sz w:val="18"/>
        <w:szCs w:val="18"/>
      </w:rPr>
      <w:t>И</w:t>
    </w:r>
    <w:r w:rsidRPr="00D13DFA">
      <w:rPr>
        <w:i/>
        <w:iCs/>
        <w:w w:val="91"/>
        <w:sz w:val="18"/>
        <w:szCs w:val="18"/>
      </w:rPr>
      <w:t xml:space="preserve">звјештаја у поступку накнадне провјере испуњености препорука </w:t>
    </w:r>
    <w:r w:rsidRPr="00285E76">
      <w:rPr>
        <w:rFonts w:asciiTheme="minorHAnsi" w:hAnsiTheme="minorHAnsi" w:cstheme="minorHAnsi"/>
        <w:i/>
        <w:iCs/>
        <w:w w:val="91"/>
        <w:sz w:val="18"/>
        <w:szCs w:val="18"/>
      </w:rPr>
      <w:t>(</w:t>
    </w:r>
    <w:r w:rsidR="00285E76" w:rsidRPr="00285E76">
      <w:rPr>
        <w:rFonts w:asciiTheme="minorHAnsi" w:eastAsia="Arial" w:hAnsiTheme="minorHAnsi" w:cstheme="minorHAnsi"/>
        <w:i/>
        <w:iCs/>
        <w:w w:val="91"/>
        <w:sz w:val="18"/>
        <w:szCs w:val="18"/>
      </w:rPr>
      <w:t>follow-up</w:t>
    </w:r>
    <w:r w:rsidRPr="00285E76">
      <w:rPr>
        <w:rFonts w:asciiTheme="minorHAnsi" w:hAnsiTheme="minorHAnsi" w:cstheme="minorHAnsi"/>
        <w:i/>
        <w:iCs/>
        <w:w w:val="91"/>
        <w:sz w:val="18"/>
        <w:szCs w:val="1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5854"/>
    <w:multiLevelType w:val="multilevel"/>
    <w:tmpl w:val="0C4E596A"/>
    <w:styleLink w:val="CurrentList1"/>
    <w:lvl w:ilvl="0">
      <w:start w:val="1"/>
      <w:numFmt w:val="lowerLetter"/>
      <w:lvlText w:val="%1)"/>
      <w:lvlJc w:val="left"/>
      <w:pPr>
        <w:ind w:left="14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66" w:hanging="360"/>
      </w:pPr>
    </w:lvl>
    <w:lvl w:ilvl="2">
      <w:start w:val="1"/>
      <w:numFmt w:val="lowerRoman"/>
      <w:lvlText w:val="%3."/>
      <w:lvlJc w:val="right"/>
      <w:pPr>
        <w:ind w:left="1586" w:hanging="180"/>
      </w:pPr>
    </w:lvl>
    <w:lvl w:ilvl="3">
      <w:start w:val="1"/>
      <w:numFmt w:val="decimal"/>
      <w:lvlText w:val="%4."/>
      <w:lvlJc w:val="left"/>
      <w:pPr>
        <w:ind w:left="2306" w:hanging="360"/>
      </w:pPr>
    </w:lvl>
    <w:lvl w:ilvl="4">
      <w:start w:val="1"/>
      <w:numFmt w:val="lowerLetter"/>
      <w:lvlText w:val="%5."/>
      <w:lvlJc w:val="left"/>
      <w:pPr>
        <w:ind w:left="3026" w:hanging="360"/>
      </w:pPr>
    </w:lvl>
    <w:lvl w:ilvl="5">
      <w:start w:val="1"/>
      <w:numFmt w:val="lowerRoman"/>
      <w:lvlText w:val="%6."/>
      <w:lvlJc w:val="right"/>
      <w:pPr>
        <w:ind w:left="3746" w:hanging="180"/>
      </w:pPr>
    </w:lvl>
    <w:lvl w:ilvl="6">
      <w:start w:val="1"/>
      <w:numFmt w:val="decimal"/>
      <w:lvlText w:val="%7."/>
      <w:lvlJc w:val="left"/>
      <w:pPr>
        <w:ind w:left="4466" w:hanging="360"/>
      </w:pPr>
    </w:lvl>
    <w:lvl w:ilvl="7">
      <w:start w:val="1"/>
      <w:numFmt w:val="lowerLetter"/>
      <w:lvlText w:val="%8."/>
      <w:lvlJc w:val="left"/>
      <w:pPr>
        <w:ind w:left="5186" w:hanging="360"/>
      </w:pPr>
    </w:lvl>
    <w:lvl w:ilvl="8">
      <w:start w:val="1"/>
      <w:numFmt w:val="lowerRoman"/>
      <w:lvlText w:val="%9."/>
      <w:lvlJc w:val="right"/>
      <w:pPr>
        <w:ind w:left="5906" w:hanging="180"/>
      </w:pPr>
    </w:lvl>
  </w:abstractNum>
  <w:abstractNum w:abstractNumId="1" w15:restartNumberingAfterBreak="0">
    <w:nsid w:val="05A703D9"/>
    <w:multiLevelType w:val="multilevel"/>
    <w:tmpl w:val="9DC05E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3415E"/>
    <w:multiLevelType w:val="hybridMultilevel"/>
    <w:tmpl w:val="B5C6F1EE"/>
    <w:lvl w:ilvl="0" w:tplc="FFFFFFFF">
      <w:start w:val="1"/>
      <w:numFmt w:val="lowerLetter"/>
      <w:lvlText w:val="%1)"/>
      <w:lvlJc w:val="left"/>
      <w:pPr>
        <w:ind w:left="882" w:hanging="415"/>
        <w:jc w:val="left"/>
      </w:pPr>
      <w:rPr>
        <w:rFonts w:ascii="Arial" w:eastAsia="Arial" w:hAnsi="Arial" w:cs="Arial" w:hint="default"/>
        <w:b w:val="0"/>
        <w:bCs w:val="0"/>
        <w:i/>
        <w:iCs/>
        <w:spacing w:val="-2"/>
        <w:w w:val="99"/>
        <w:sz w:val="20"/>
        <w:szCs w:val="20"/>
        <w:lang w:val="hr-HR" w:eastAsia="en-US" w:bidi="ar-SA"/>
      </w:rPr>
    </w:lvl>
    <w:lvl w:ilvl="1" w:tplc="FFFFFFFF">
      <w:numFmt w:val="bullet"/>
      <w:lvlText w:val="•"/>
      <w:lvlJc w:val="left"/>
      <w:pPr>
        <w:ind w:left="2085" w:hanging="415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3291" w:hanging="415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4497" w:hanging="415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5703" w:hanging="415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6909" w:hanging="415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8115" w:hanging="415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9321" w:hanging="415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10527" w:hanging="415"/>
      </w:pPr>
      <w:rPr>
        <w:rFonts w:hint="default"/>
        <w:lang w:val="hr-HR" w:eastAsia="en-US" w:bidi="ar-SA"/>
      </w:rPr>
    </w:lvl>
  </w:abstractNum>
  <w:abstractNum w:abstractNumId="3" w15:restartNumberingAfterBreak="0">
    <w:nsid w:val="10BC2D3F"/>
    <w:multiLevelType w:val="hybridMultilevel"/>
    <w:tmpl w:val="7FFA108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ascii="Arial" w:eastAsia="Arial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5655A1"/>
    <w:multiLevelType w:val="hybridMultilevel"/>
    <w:tmpl w:val="87E29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515EC"/>
    <w:multiLevelType w:val="hybridMultilevel"/>
    <w:tmpl w:val="99BAE83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9376C"/>
    <w:multiLevelType w:val="hybridMultilevel"/>
    <w:tmpl w:val="99BAE83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A4389"/>
    <w:multiLevelType w:val="multilevel"/>
    <w:tmpl w:val="9DC05E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12592"/>
    <w:multiLevelType w:val="hybridMultilevel"/>
    <w:tmpl w:val="729AE6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B02CE"/>
    <w:multiLevelType w:val="hybridMultilevel"/>
    <w:tmpl w:val="7FFA108E"/>
    <w:lvl w:ilvl="0" w:tplc="7DE63C8E">
      <w:start w:val="1"/>
      <w:numFmt w:val="lowerLetter"/>
      <w:lvlText w:val="%1)"/>
      <w:lvlJc w:val="left"/>
      <w:pPr>
        <w:ind w:left="1080" w:hanging="360"/>
      </w:pPr>
      <w:rPr>
        <w:rFonts w:ascii="Arial" w:eastAsia="Arial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1B4A31"/>
    <w:multiLevelType w:val="multilevel"/>
    <w:tmpl w:val="9DC05E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75BD8"/>
    <w:multiLevelType w:val="hybridMultilevel"/>
    <w:tmpl w:val="7B0E69AE"/>
    <w:lvl w:ilvl="0" w:tplc="04090017">
      <w:start w:val="1"/>
      <w:numFmt w:val="lowerLetter"/>
      <w:lvlText w:val="%1)"/>
      <w:lvlJc w:val="left"/>
      <w:pPr>
        <w:ind w:left="827" w:hanging="360"/>
      </w:pPr>
    </w:lvl>
    <w:lvl w:ilvl="1" w:tplc="04090019" w:tentative="1">
      <w:start w:val="1"/>
      <w:numFmt w:val="lowerLetter"/>
      <w:lvlText w:val="%2."/>
      <w:lvlJc w:val="left"/>
      <w:pPr>
        <w:ind w:left="1547" w:hanging="360"/>
      </w:pPr>
    </w:lvl>
    <w:lvl w:ilvl="2" w:tplc="0409001B" w:tentative="1">
      <w:start w:val="1"/>
      <w:numFmt w:val="lowerRoman"/>
      <w:lvlText w:val="%3."/>
      <w:lvlJc w:val="right"/>
      <w:pPr>
        <w:ind w:left="2267" w:hanging="180"/>
      </w:pPr>
    </w:lvl>
    <w:lvl w:ilvl="3" w:tplc="0409000F" w:tentative="1">
      <w:start w:val="1"/>
      <w:numFmt w:val="decimal"/>
      <w:lvlText w:val="%4."/>
      <w:lvlJc w:val="left"/>
      <w:pPr>
        <w:ind w:left="2987" w:hanging="360"/>
      </w:pPr>
    </w:lvl>
    <w:lvl w:ilvl="4" w:tplc="04090019" w:tentative="1">
      <w:start w:val="1"/>
      <w:numFmt w:val="lowerLetter"/>
      <w:lvlText w:val="%5."/>
      <w:lvlJc w:val="left"/>
      <w:pPr>
        <w:ind w:left="3707" w:hanging="360"/>
      </w:pPr>
    </w:lvl>
    <w:lvl w:ilvl="5" w:tplc="0409001B" w:tentative="1">
      <w:start w:val="1"/>
      <w:numFmt w:val="lowerRoman"/>
      <w:lvlText w:val="%6."/>
      <w:lvlJc w:val="right"/>
      <w:pPr>
        <w:ind w:left="4427" w:hanging="180"/>
      </w:pPr>
    </w:lvl>
    <w:lvl w:ilvl="6" w:tplc="0409000F" w:tentative="1">
      <w:start w:val="1"/>
      <w:numFmt w:val="decimal"/>
      <w:lvlText w:val="%7."/>
      <w:lvlJc w:val="left"/>
      <w:pPr>
        <w:ind w:left="5147" w:hanging="360"/>
      </w:pPr>
    </w:lvl>
    <w:lvl w:ilvl="7" w:tplc="04090019" w:tentative="1">
      <w:start w:val="1"/>
      <w:numFmt w:val="lowerLetter"/>
      <w:lvlText w:val="%8."/>
      <w:lvlJc w:val="left"/>
      <w:pPr>
        <w:ind w:left="5867" w:hanging="360"/>
      </w:pPr>
    </w:lvl>
    <w:lvl w:ilvl="8" w:tplc="04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366169DE"/>
    <w:multiLevelType w:val="hybridMultilevel"/>
    <w:tmpl w:val="B5C6F1EE"/>
    <w:lvl w:ilvl="0" w:tplc="F4EA70B0">
      <w:start w:val="1"/>
      <w:numFmt w:val="lowerLetter"/>
      <w:lvlText w:val="%1)"/>
      <w:lvlJc w:val="left"/>
      <w:pPr>
        <w:ind w:left="882" w:hanging="415"/>
        <w:jc w:val="left"/>
      </w:pPr>
      <w:rPr>
        <w:rFonts w:ascii="Arial" w:eastAsia="Arial" w:hAnsi="Arial" w:cs="Arial" w:hint="default"/>
        <w:b w:val="0"/>
        <w:bCs w:val="0"/>
        <w:i/>
        <w:iCs/>
        <w:spacing w:val="-2"/>
        <w:w w:val="99"/>
        <w:sz w:val="20"/>
        <w:szCs w:val="20"/>
        <w:lang w:val="hr-HR" w:eastAsia="en-US" w:bidi="ar-SA"/>
      </w:rPr>
    </w:lvl>
    <w:lvl w:ilvl="1" w:tplc="AEBA809E">
      <w:numFmt w:val="bullet"/>
      <w:lvlText w:val="•"/>
      <w:lvlJc w:val="left"/>
      <w:pPr>
        <w:ind w:left="2085" w:hanging="415"/>
      </w:pPr>
      <w:rPr>
        <w:rFonts w:hint="default"/>
        <w:lang w:val="hr-HR" w:eastAsia="en-US" w:bidi="ar-SA"/>
      </w:rPr>
    </w:lvl>
    <w:lvl w:ilvl="2" w:tplc="B6B26430">
      <w:numFmt w:val="bullet"/>
      <w:lvlText w:val="•"/>
      <w:lvlJc w:val="left"/>
      <w:pPr>
        <w:ind w:left="3291" w:hanging="415"/>
      </w:pPr>
      <w:rPr>
        <w:rFonts w:hint="default"/>
        <w:lang w:val="hr-HR" w:eastAsia="en-US" w:bidi="ar-SA"/>
      </w:rPr>
    </w:lvl>
    <w:lvl w:ilvl="3" w:tplc="086C5FE4">
      <w:numFmt w:val="bullet"/>
      <w:lvlText w:val="•"/>
      <w:lvlJc w:val="left"/>
      <w:pPr>
        <w:ind w:left="4497" w:hanging="415"/>
      </w:pPr>
      <w:rPr>
        <w:rFonts w:hint="default"/>
        <w:lang w:val="hr-HR" w:eastAsia="en-US" w:bidi="ar-SA"/>
      </w:rPr>
    </w:lvl>
    <w:lvl w:ilvl="4" w:tplc="3E1C125A">
      <w:numFmt w:val="bullet"/>
      <w:lvlText w:val="•"/>
      <w:lvlJc w:val="left"/>
      <w:pPr>
        <w:ind w:left="5703" w:hanging="415"/>
      </w:pPr>
      <w:rPr>
        <w:rFonts w:hint="default"/>
        <w:lang w:val="hr-HR" w:eastAsia="en-US" w:bidi="ar-SA"/>
      </w:rPr>
    </w:lvl>
    <w:lvl w:ilvl="5" w:tplc="80DC128C">
      <w:numFmt w:val="bullet"/>
      <w:lvlText w:val="•"/>
      <w:lvlJc w:val="left"/>
      <w:pPr>
        <w:ind w:left="6909" w:hanging="415"/>
      </w:pPr>
      <w:rPr>
        <w:rFonts w:hint="default"/>
        <w:lang w:val="hr-HR" w:eastAsia="en-US" w:bidi="ar-SA"/>
      </w:rPr>
    </w:lvl>
    <w:lvl w:ilvl="6" w:tplc="DFCE66BE">
      <w:numFmt w:val="bullet"/>
      <w:lvlText w:val="•"/>
      <w:lvlJc w:val="left"/>
      <w:pPr>
        <w:ind w:left="8115" w:hanging="415"/>
      </w:pPr>
      <w:rPr>
        <w:rFonts w:hint="default"/>
        <w:lang w:val="hr-HR" w:eastAsia="en-US" w:bidi="ar-SA"/>
      </w:rPr>
    </w:lvl>
    <w:lvl w:ilvl="7" w:tplc="FA32F946">
      <w:numFmt w:val="bullet"/>
      <w:lvlText w:val="•"/>
      <w:lvlJc w:val="left"/>
      <w:pPr>
        <w:ind w:left="9321" w:hanging="415"/>
      </w:pPr>
      <w:rPr>
        <w:rFonts w:hint="default"/>
        <w:lang w:val="hr-HR" w:eastAsia="en-US" w:bidi="ar-SA"/>
      </w:rPr>
    </w:lvl>
    <w:lvl w:ilvl="8" w:tplc="957C31FE">
      <w:numFmt w:val="bullet"/>
      <w:lvlText w:val="•"/>
      <w:lvlJc w:val="left"/>
      <w:pPr>
        <w:ind w:left="10527" w:hanging="415"/>
      </w:pPr>
      <w:rPr>
        <w:rFonts w:hint="default"/>
        <w:lang w:val="hr-HR" w:eastAsia="en-US" w:bidi="ar-SA"/>
      </w:rPr>
    </w:lvl>
  </w:abstractNum>
  <w:abstractNum w:abstractNumId="13" w15:restartNumberingAfterBreak="0">
    <w:nsid w:val="372C4DF3"/>
    <w:multiLevelType w:val="hybridMultilevel"/>
    <w:tmpl w:val="7FFA108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ascii="Arial" w:eastAsia="Arial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7746F5"/>
    <w:multiLevelType w:val="hybridMultilevel"/>
    <w:tmpl w:val="99BAE83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27313"/>
    <w:multiLevelType w:val="multilevel"/>
    <w:tmpl w:val="F9E699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475A7E"/>
    <w:multiLevelType w:val="hybridMultilevel"/>
    <w:tmpl w:val="39282F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4B26C2"/>
    <w:multiLevelType w:val="multilevel"/>
    <w:tmpl w:val="9DC05E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8038A2"/>
    <w:multiLevelType w:val="hybridMultilevel"/>
    <w:tmpl w:val="99BAE8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E7255"/>
    <w:multiLevelType w:val="hybridMultilevel"/>
    <w:tmpl w:val="1B90AFB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9E51E8"/>
    <w:multiLevelType w:val="hybridMultilevel"/>
    <w:tmpl w:val="D3C25162"/>
    <w:lvl w:ilvl="0" w:tplc="B15E15C0">
      <w:start w:val="1"/>
      <w:numFmt w:val="lowerLetter"/>
      <w:lvlText w:val="%1)"/>
      <w:lvlJc w:val="left"/>
      <w:pPr>
        <w:ind w:left="827" w:hanging="360"/>
        <w:jc w:val="left"/>
      </w:pPr>
      <w:rPr>
        <w:rFonts w:ascii="Arial" w:eastAsia="Arial" w:hAnsi="Arial" w:cs="Arial" w:hint="default"/>
        <w:b w:val="0"/>
        <w:bCs w:val="0"/>
        <w:i/>
        <w:iCs/>
        <w:spacing w:val="-2"/>
        <w:w w:val="99"/>
        <w:sz w:val="20"/>
        <w:szCs w:val="20"/>
        <w:lang w:val="hr-HR" w:eastAsia="en-US" w:bidi="ar-SA"/>
      </w:rPr>
    </w:lvl>
    <w:lvl w:ilvl="1" w:tplc="E3F49808">
      <w:numFmt w:val="bullet"/>
      <w:lvlText w:val="•"/>
      <w:lvlJc w:val="left"/>
      <w:pPr>
        <w:ind w:left="2031" w:hanging="360"/>
      </w:pPr>
      <w:rPr>
        <w:rFonts w:hint="default"/>
        <w:lang w:val="hr-HR" w:eastAsia="en-US" w:bidi="ar-SA"/>
      </w:rPr>
    </w:lvl>
    <w:lvl w:ilvl="2" w:tplc="F16C8054">
      <w:numFmt w:val="bullet"/>
      <w:lvlText w:val="•"/>
      <w:lvlJc w:val="left"/>
      <w:pPr>
        <w:ind w:left="3243" w:hanging="360"/>
      </w:pPr>
      <w:rPr>
        <w:rFonts w:hint="default"/>
        <w:lang w:val="hr-HR" w:eastAsia="en-US" w:bidi="ar-SA"/>
      </w:rPr>
    </w:lvl>
    <w:lvl w:ilvl="3" w:tplc="AC6A10C6">
      <w:numFmt w:val="bullet"/>
      <w:lvlText w:val="•"/>
      <w:lvlJc w:val="left"/>
      <w:pPr>
        <w:ind w:left="4455" w:hanging="360"/>
      </w:pPr>
      <w:rPr>
        <w:rFonts w:hint="default"/>
        <w:lang w:val="hr-HR" w:eastAsia="en-US" w:bidi="ar-SA"/>
      </w:rPr>
    </w:lvl>
    <w:lvl w:ilvl="4" w:tplc="E50CC11E">
      <w:numFmt w:val="bullet"/>
      <w:lvlText w:val="•"/>
      <w:lvlJc w:val="left"/>
      <w:pPr>
        <w:ind w:left="5667" w:hanging="360"/>
      </w:pPr>
      <w:rPr>
        <w:rFonts w:hint="default"/>
        <w:lang w:val="hr-HR" w:eastAsia="en-US" w:bidi="ar-SA"/>
      </w:rPr>
    </w:lvl>
    <w:lvl w:ilvl="5" w:tplc="3F74B6F6">
      <w:numFmt w:val="bullet"/>
      <w:lvlText w:val="•"/>
      <w:lvlJc w:val="left"/>
      <w:pPr>
        <w:ind w:left="6879" w:hanging="360"/>
      </w:pPr>
      <w:rPr>
        <w:rFonts w:hint="default"/>
        <w:lang w:val="hr-HR" w:eastAsia="en-US" w:bidi="ar-SA"/>
      </w:rPr>
    </w:lvl>
    <w:lvl w:ilvl="6" w:tplc="AA4A82F4">
      <w:numFmt w:val="bullet"/>
      <w:lvlText w:val="•"/>
      <w:lvlJc w:val="left"/>
      <w:pPr>
        <w:ind w:left="8091" w:hanging="360"/>
      </w:pPr>
      <w:rPr>
        <w:rFonts w:hint="default"/>
        <w:lang w:val="hr-HR" w:eastAsia="en-US" w:bidi="ar-SA"/>
      </w:rPr>
    </w:lvl>
    <w:lvl w:ilvl="7" w:tplc="393E5F3A">
      <w:numFmt w:val="bullet"/>
      <w:lvlText w:val="•"/>
      <w:lvlJc w:val="left"/>
      <w:pPr>
        <w:ind w:left="9303" w:hanging="360"/>
      </w:pPr>
      <w:rPr>
        <w:rFonts w:hint="default"/>
        <w:lang w:val="hr-HR" w:eastAsia="en-US" w:bidi="ar-SA"/>
      </w:rPr>
    </w:lvl>
    <w:lvl w:ilvl="8" w:tplc="CC46245E">
      <w:numFmt w:val="bullet"/>
      <w:lvlText w:val="•"/>
      <w:lvlJc w:val="left"/>
      <w:pPr>
        <w:ind w:left="10515" w:hanging="360"/>
      </w:pPr>
      <w:rPr>
        <w:rFonts w:hint="default"/>
        <w:lang w:val="hr-HR" w:eastAsia="en-US" w:bidi="ar-SA"/>
      </w:rPr>
    </w:lvl>
  </w:abstractNum>
  <w:abstractNum w:abstractNumId="21" w15:restartNumberingAfterBreak="0">
    <w:nsid w:val="56664EBB"/>
    <w:multiLevelType w:val="multilevel"/>
    <w:tmpl w:val="61BCE1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096654"/>
    <w:multiLevelType w:val="multilevel"/>
    <w:tmpl w:val="EF8C8E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C184A1A"/>
    <w:multiLevelType w:val="hybridMultilevel"/>
    <w:tmpl w:val="144C1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CC3112"/>
    <w:multiLevelType w:val="hybridMultilevel"/>
    <w:tmpl w:val="99CCC280"/>
    <w:lvl w:ilvl="0" w:tplc="1F88F7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6881F95"/>
    <w:multiLevelType w:val="hybridMultilevel"/>
    <w:tmpl w:val="99CCC28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6866907">
    <w:abstractNumId w:val="15"/>
  </w:num>
  <w:num w:numId="2" w16cid:durableId="760106500">
    <w:abstractNumId w:val="22"/>
  </w:num>
  <w:num w:numId="3" w16cid:durableId="729769909">
    <w:abstractNumId w:val="1"/>
  </w:num>
  <w:num w:numId="4" w16cid:durableId="1636177016">
    <w:abstractNumId w:val="21"/>
  </w:num>
  <w:num w:numId="5" w16cid:durableId="261649421">
    <w:abstractNumId w:val="17"/>
  </w:num>
  <w:num w:numId="6" w16cid:durableId="781806102">
    <w:abstractNumId w:val="7"/>
  </w:num>
  <w:num w:numId="7" w16cid:durableId="41447165">
    <w:abstractNumId w:val="8"/>
  </w:num>
  <w:num w:numId="8" w16cid:durableId="414666577">
    <w:abstractNumId w:val="24"/>
  </w:num>
  <w:num w:numId="9" w16cid:durableId="1246647864">
    <w:abstractNumId w:val="25"/>
  </w:num>
  <w:num w:numId="10" w16cid:durableId="1461923996">
    <w:abstractNumId w:val="16"/>
  </w:num>
  <w:num w:numId="11" w16cid:durableId="1448507745">
    <w:abstractNumId w:val="18"/>
  </w:num>
  <w:num w:numId="12" w16cid:durableId="654261021">
    <w:abstractNumId w:val="9"/>
  </w:num>
  <w:num w:numId="13" w16cid:durableId="1635213977">
    <w:abstractNumId w:val="0"/>
  </w:num>
  <w:num w:numId="14" w16cid:durableId="920597717">
    <w:abstractNumId w:val="13"/>
  </w:num>
  <w:num w:numId="15" w16cid:durableId="67071706">
    <w:abstractNumId w:val="3"/>
  </w:num>
  <w:num w:numId="16" w16cid:durableId="2084793354">
    <w:abstractNumId w:val="19"/>
  </w:num>
  <w:num w:numId="17" w16cid:durableId="238249964">
    <w:abstractNumId w:val="10"/>
  </w:num>
  <w:num w:numId="18" w16cid:durableId="1512337496">
    <w:abstractNumId w:val="6"/>
  </w:num>
  <w:num w:numId="19" w16cid:durableId="1558935625">
    <w:abstractNumId w:val="14"/>
  </w:num>
  <w:num w:numId="20" w16cid:durableId="560822625">
    <w:abstractNumId w:val="5"/>
  </w:num>
  <w:num w:numId="21" w16cid:durableId="1993098510">
    <w:abstractNumId w:val="23"/>
  </w:num>
  <w:num w:numId="22" w16cid:durableId="502748426">
    <w:abstractNumId w:val="4"/>
  </w:num>
  <w:num w:numId="23" w16cid:durableId="1575432796">
    <w:abstractNumId w:val="12"/>
  </w:num>
  <w:num w:numId="24" w16cid:durableId="2003729144">
    <w:abstractNumId w:val="2"/>
  </w:num>
  <w:num w:numId="25" w16cid:durableId="659119431">
    <w:abstractNumId w:val="20"/>
  </w:num>
  <w:num w:numId="26" w16cid:durableId="11395656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6F7"/>
    <w:rsid w:val="00007054"/>
    <w:rsid w:val="000547F2"/>
    <w:rsid w:val="000562E4"/>
    <w:rsid w:val="0006007B"/>
    <w:rsid w:val="00076D27"/>
    <w:rsid w:val="000B6473"/>
    <w:rsid w:val="000D250B"/>
    <w:rsid w:val="000E6E3D"/>
    <w:rsid w:val="000F7B8F"/>
    <w:rsid w:val="001A39C3"/>
    <w:rsid w:val="001B5642"/>
    <w:rsid w:val="001C26F7"/>
    <w:rsid w:val="00211AF8"/>
    <w:rsid w:val="0021451F"/>
    <w:rsid w:val="00222AFF"/>
    <w:rsid w:val="002556C8"/>
    <w:rsid w:val="00285E76"/>
    <w:rsid w:val="002A0B4C"/>
    <w:rsid w:val="002C3106"/>
    <w:rsid w:val="003304A0"/>
    <w:rsid w:val="003737E9"/>
    <w:rsid w:val="00393B01"/>
    <w:rsid w:val="00396A15"/>
    <w:rsid w:val="003F4619"/>
    <w:rsid w:val="003F6FD3"/>
    <w:rsid w:val="00440E7A"/>
    <w:rsid w:val="00474FA2"/>
    <w:rsid w:val="004907EA"/>
    <w:rsid w:val="004A1A7D"/>
    <w:rsid w:val="00543C4C"/>
    <w:rsid w:val="005A66C8"/>
    <w:rsid w:val="005B66CA"/>
    <w:rsid w:val="006044DD"/>
    <w:rsid w:val="006738EC"/>
    <w:rsid w:val="00682792"/>
    <w:rsid w:val="006861EE"/>
    <w:rsid w:val="006870FB"/>
    <w:rsid w:val="006919C9"/>
    <w:rsid w:val="00746007"/>
    <w:rsid w:val="00771477"/>
    <w:rsid w:val="00797F12"/>
    <w:rsid w:val="007A4C9A"/>
    <w:rsid w:val="007D6B6E"/>
    <w:rsid w:val="007F36F7"/>
    <w:rsid w:val="008020E9"/>
    <w:rsid w:val="00813D7D"/>
    <w:rsid w:val="00874189"/>
    <w:rsid w:val="00885004"/>
    <w:rsid w:val="00891942"/>
    <w:rsid w:val="008C597E"/>
    <w:rsid w:val="008E5A99"/>
    <w:rsid w:val="009212F6"/>
    <w:rsid w:val="0095551A"/>
    <w:rsid w:val="009F3EF9"/>
    <w:rsid w:val="00A474C5"/>
    <w:rsid w:val="00A47D0C"/>
    <w:rsid w:val="00A52CEA"/>
    <w:rsid w:val="00A55EED"/>
    <w:rsid w:val="00AA180B"/>
    <w:rsid w:val="00B023DD"/>
    <w:rsid w:val="00B103AF"/>
    <w:rsid w:val="00B87B2E"/>
    <w:rsid w:val="00B937D2"/>
    <w:rsid w:val="00BC07DE"/>
    <w:rsid w:val="00BD3CA4"/>
    <w:rsid w:val="00BE6B86"/>
    <w:rsid w:val="00C14D60"/>
    <w:rsid w:val="00C435DE"/>
    <w:rsid w:val="00C8467D"/>
    <w:rsid w:val="00CB5847"/>
    <w:rsid w:val="00D13DFA"/>
    <w:rsid w:val="00D42641"/>
    <w:rsid w:val="00D54168"/>
    <w:rsid w:val="00DF31F2"/>
    <w:rsid w:val="00E256DF"/>
    <w:rsid w:val="00E32588"/>
    <w:rsid w:val="00E822B7"/>
    <w:rsid w:val="00EB5360"/>
    <w:rsid w:val="00F0376B"/>
    <w:rsid w:val="00F4755E"/>
    <w:rsid w:val="00F8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79CADED"/>
  <w15:docId w15:val="{E9449B87-B160-0149-A635-D54EFD5DA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r-Latn-ME" w:eastAsia="en-US" w:bidi="ar-SA"/>
      </w:rPr>
    </w:rPrDefault>
    <w:pPrDefault>
      <w:pPr>
        <w:spacing w:after="160" w:line="259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4A0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11C7"/>
    <w:pPr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471C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71C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471CA"/>
    <w:rPr>
      <w:vertAlign w:val="superscript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TableGrid1">
    <w:name w:val="Table Grid1"/>
    <w:basedOn w:val="TableNormal"/>
    <w:next w:val="TableGrid"/>
    <w:uiPriority w:val="59"/>
    <w:rsid w:val="000E6E3D"/>
    <w:pPr>
      <w:spacing w:after="0" w:line="240" w:lineRule="auto"/>
    </w:pPr>
    <w:rPr>
      <w:rFonts w:asciiTheme="minorHAnsi" w:eastAsiaTheme="minorHAnsi" w:hAnsiTheme="minorHAnsi" w:cstheme="minorBidi"/>
      <w:sz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9F3EF9"/>
    <w:pPr>
      <w:numPr>
        <w:numId w:val="13"/>
      </w:numPr>
    </w:pPr>
  </w:style>
  <w:style w:type="paragraph" w:styleId="Header">
    <w:name w:val="header"/>
    <w:basedOn w:val="Normal"/>
    <w:link w:val="HeaderChar"/>
    <w:uiPriority w:val="99"/>
    <w:unhideWhenUsed/>
    <w:rsid w:val="00D13D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DFA"/>
  </w:style>
  <w:style w:type="paragraph" w:styleId="Footer">
    <w:name w:val="footer"/>
    <w:basedOn w:val="Normal"/>
    <w:link w:val="FooterChar"/>
    <w:uiPriority w:val="99"/>
    <w:unhideWhenUsed/>
    <w:rsid w:val="00D13D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DFA"/>
  </w:style>
  <w:style w:type="paragraph" w:customStyle="1" w:styleId="TableParagraph">
    <w:name w:val="Table Paragraph"/>
    <w:basedOn w:val="Normal"/>
    <w:uiPriority w:val="1"/>
    <w:qFormat/>
    <w:rsid w:val="00A52CEA"/>
    <w:pPr>
      <w:widowControl w:val="0"/>
      <w:autoSpaceDE w:val="0"/>
      <w:autoSpaceDN w:val="0"/>
      <w:spacing w:after="0" w:line="240" w:lineRule="auto"/>
      <w:ind w:left="0" w:firstLine="0"/>
    </w:pPr>
    <w:rPr>
      <w:rFonts w:ascii="Arial" w:eastAsia="Arial" w:hAnsi="Arial" w:cs="Arial"/>
      <w:lang w:val="hr-HR"/>
    </w:rPr>
  </w:style>
  <w:style w:type="paragraph" w:styleId="Caption">
    <w:name w:val="caption"/>
    <w:basedOn w:val="Normal"/>
    <w:next w:val="Normal"/>
    <w:uiPriority w:val="35"/>
    <w:unhideWhenUsed/>
    <w:qFormat/>
    <w:rsid w:val="007A4C9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Ikc1cc/Dkjrj3zZE1hgHPxcWqw==">CgMxLjA4AHIhMXF3SHprbTRtM1M4czdNRkJFU1d0Q1VOY3RFUTV6S1ZY</go:docsCustomData>
</go:gDocsCustomXmlDataStorage>
</file>

<file path=customXml/itemProps1.xml><?xml version="1.0" encoding="utf-8"?>
<ds:datastoreItem xmlns:ds="http://schemas.openxmlformats.org/officeDocument/2006/customXml" ds:itemID="{9798D154-07C3-43A5-8FD8-D02126D788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14</Pages>
  <Words>2428</Words>
  <Characters>13846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Ana Rutovic</cp:lastModifiedBy>
  <cp:revision>18</cp:revision>
  <dcterms:created xsi:type="dcterms:W3CDTF">2024-12-17T08:38:00Z</dcterms:created>
  <dcterms:modified xsi:type="dcterms:W3CDTF">2026-09-30T18:42:00Z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27195584-e3b6-4ecf-be57-8e95b57a6e82</vt:lpwstr>
  </property>
</Properties>
</file>